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0A" w:rsidRDefault="00E635F5" w:rsidP="0094110A">
      <w:pPr>
        <w:jc w:val="center"/>
        <w:rPr>
          <w:b/>
          <w:sz w:val="32"/>
        </w:rPr>
      </w:pPr>
      <w:bookmarkStart w:id="0" w:name="_Toc420922763"/>
      <w:bookmarkStart w:id="1" w:name="_Toc420923040"/>
      <w:bookmarkStart w:id="2" w:name="_Toc8226553"/>
      <w:bookmarkStart w:id="3" w:name="_Toc8226646"/>
      <w:r w:rsidRPr="0094110A">
        <w:rPr>
          <w:b/>
          <w:sz w:val="32"/>
        </w:rPr>
        <w:t>АКЦИОНЕРНОЕ ОБЩЕСТВО</w:t>
      </w:r>
      <w:bookmarkStart w:id="4" w:name="_Toc420922764"/>
      <w:bookmarkStart w:id="5" w:name="_Toc420923041"/>
      <w:bookmarkStart w:id="6" w:name="_Toc8226554"/>
      <w:bookmarkStart w:id="7" w:name="_Toc8226647"/>
      <w:bookmarkEnd w:id="0"/>
      <w:bookmarkEnd w:id="1"/>
      <w:bookmarkEnd w:id="2"/>
      <w:bookmarkEnd w:id="3"/>
      <w:r w:rsidR="0094110A" w:rsidRPr="0094110A">
        <w:rPr>
          <w:b/>
          <w:sz w:val="32"/>
        </w:rPr>
        <w:t xml:space="preserve"> </w:t>
      </w:r>
    </w:p>
    <w:p w:rsidR="00E635F5" w:rsidRPr="0094110A" w:rsidRDefault="00E635F5" w:rsidP="0094110A">
      <w:pPr>
        <w:jc w:val="center"/>
        <w:rPr>
          <w:b/>
          <w:sz w:val="32"/>
        </w:rPr>
      </w:pPr>
      <w:r w:rsidRPr="0094110A">
        <w:rPr>
          <w:b/>
          <w:sz w:val="32"/>
        </w:rPr>
        <w:t>«ГОСТИНИЧНЫЙ КОМПЛЕКС «РУСЬ»</w:t>
      </w:r>
      <w:bookmarkEnd w:id="4"/>
      <w:bookmarkEnd w:id="5"/>
      <w:bookmarkEnd w:id="6"/>
      <w:bookmarkEnd w:id="7"/>
    </w:p>
    <w:p w:rsidR="00E635F5" w:rsidRPr="00A00E9D" w:rsidRDefault="00E635F5" w:rsidP="00E635F5">
      <w:pPr>
        <w:jc w:val="center"/>
      </w:pPr>
    </w:p>
    <w:p w:rsidR="00E635F5" w:rsidRPr="00A00E9D" w:rsidRDefault="00E635F5" w:rsidP="00E635F5">
      <w:pPr>
        <w:rPr>
          <w:b/>
          <w:bCs/>
        </w:rPr>
      </w:pPr>
      <w:r w:rsidRPr="00A00E9D">
        <w:rPr>
          <w:b/>
          <w:bCs/>
        </w:rPr>
        <w:tab/>
      </w:r>
      <w:r w:rsidRPr="00A00E9D">
        <w:rPr>
          <w:b/>
          <w:bCs/>
        </w:rPr>
        <w:tab/>
      </w:r>
      <w:r w:rsidRPr="00A00E9D">
        <w:rPr>
          <w:b/>
          <w:bCs/>
        </w:rPr>
        <w:tab/>
      </w:r>
      <w:r w:rsidRPr="00A00E9D">
        <w:rPr>
          <w:b/>
          <w:bCs/>
        </w:rPr>
        <w:tab/>
      </w:r>
      <w:r w:rsidRPr="00A00E9D">
        <w:rPr>
          <w:b/>
          <w:bCs/>
        </w:rPr>
        <w:tab/>
      </w:r>
      <w:r w:rsidRPr="00A00E9D">
        <w:rPr>
          <w:b/>
          <w:bCs/>
        </w:rPr>
        <w:tab/>
      </w:r>
      <w:r w:rsidRPr="00A00E9D">
        <w:rPr>
          <w:b/>
          <w:bCs/>
        </w:rPr>
        <w:tab/>
        <w:t xml:space="preserve"> </w:t>
      </w:r>
    </w:p>
    <w:p w:rsidR="00E635F5" w:rsidRPr="00A00E9D" w:rsidRDefault="00E635F5" w:rsidP="00E635F5">
      <w:pPr>
        <w:rPr>
          <w:b/>
          <w:bCs/>
        </w:rPr>
      </w:pPr>
    </w:p>
    <w:p w:rsidR="00E635F5" w:rsidRPr="00A00E9D" w:rsidRDefault="00E635F5" w:rsidP="00E635F5"/>
    <w:p w:rsidR="00E635F5" w:rsidRPr="00A00E9D" w:rsidRDefault="00E635F5" w:rsidP="00E635F5">
      <w:pPr>
        <w:ind w:firstLine="4536"/>
        <w:rPr>
          <w:b/>
          <w:bCs/>
          <w:spacing w:val="40"/>
        </w:rPr>
      </w:pPr>
    </w:p>
    <w:p w:rsidR="00E635F5" w:rsidRPr="00A00E9D" w:rsidRDefault="00E635F5" w:rsidP="00261AF7">
      <w:pPr>
        <w:ind w:firstLine="4536"/>
        <w:jc w:val="right"/>
        <w:rPr>
          <w:bCs/>
        </w:rPr>
      </w:pPr>
      <w:r w:rsidRPr="00A00E9D">
        <w:rPr>
          <w:bCs/>
        </w:rPr>
        <w:t xml:space="preserve">                    УТВЕРЖДЕН:</w:t>
      </w:r>
    </w:p>
    <w:p w:rsidR="00E635F5" w:rsidRPr="00A00E9D" w:rsidRDefault="00E635F5" w:rsidP="00261AF7">
      <w:pPr>
        <w:ind w:firstLine="4536"/>
        <w:jc w:val="right"/>
        <w:rPr>
          <w:bCs/>
        </w:rPr>
      </w:pPr>
      <w:r w:rsidRPr="00A00E9D">
        <w:rPr>
          <w:bCs/>
        </w:rPr>
        <w:t xml:space="preserve">                    общим собранием акционеров</w:t>
      </w:r>
    </w:p>
    <w:p w:rsidR="00E635F5" w:rsidRPr="00A00E9D" w:rsidRDefault="00AA0B63" w:rsidP="00261AF7">
      <w:pPr>
        <w:ind w:firstLine="4536"/>
        <w:jc w:val="right"/>
        <w:rPr>
          <w:bCs/>
        </w:rPr>
      </w:pPr>
      <w:r w:rsidRPr="00A00E9D">
        <w:rPr>
          <w:bCs/>
        </w:rPr>
        <w:t xml:space="preserve">                    </w:t>
      </w:r>
      <w:r w:rsidR="00E635F5" w:rsidRPr="00A00E9D">
        <w:rPr>
          <w:bCs/>
        </w:rPr>
        <w:t>АО «ГК «Русь»</w:t>
      </w:r>
    </w:p>
    <w:p w:rsidR="00DC50C9" w:rsidRPr="00A00E9D" w:rsidRDefault="00232344" w:rsidP="00261AF7">
      <w:pPr>
        <w:ind w:firstLine="4536"/>
        <w:jc w:val="right"/>
        <w:rPr>
          <w:bCs/>
        </w:rPr>
      </w:pPr>
      <w:r>
        <w:rPr>
          <w:bCs/>
        </w:rPr>
        <w:t>_____________________________________</w:t>
      </w:r>
    </w:p>
    <w:p w:rsidR="00E635F5" w:rsidRDefault="00E635F5" w:rsidP="00261AF7">
      <w:pPr>
        <w:ind w:firstLine="4536"/>
        <w:jc w:val="right"/>
      </w:pPr>
      <w:r w:rsidRPr="00A00E9D">
        <w:rPr>
          <w:bCs/>
        </w:rPr>
        <w:t xml:space="preserve">                    «</w:t>
      </w:r>
      <w:r w:rsidR="00AA0B63" w:rsidRPr="00A00E9D">
        <w:rPr>
          <w:bCs/>
        </w:rPr>
        <w:t>__</w:t>
      </w:r>
      <w:r w:rsidR="00DC50C9" w:rsidRPr="00A00E9D">
        <w:rPr>
          <w:bCs/>
        </w:rPr>
        <w:softHyphen/>
      </w:r>
      <w:r w:rsidR="00DC50C9" w:rsidRPr="00A00E9D">
        <w:rPr>
          <w:bCs/>
        </w:rPr>
        <w:softHyphen/>
        <w:t>_</w:t>
      </w:r>
      <w:r w:rsidR="00AA0B63" w:rsidRPr="00A00E9D">
        <w:rPr>
          <w:bCs/>
        </w:rPr>
        <w:t>_</w:t>
      </w:r>
      <w:r w:rsidRPr="00A00E9D">
        <w:rPr>
          <w:bCs/>
        </w:rPr>
        <w:t xml:space="preserve">»  </w:t>
      </w:r>
      <w:r w:rsidR="00AA0B63" w:rsidRPr="00A00E9D">
        <w:rPr>
          <w:bCs/>
        </w:rPr>
        <w:t>_</w:t>
      </w:r>
      <w:r w:rsidR="00DC50C9" w:rsidRPr="00A00E9D">
        <w:rPr>
          <w:bCs/>
        </w:rPr>
        <w:t>__</w:t>
      </w:r>
      <w:r w:rsidR="00AA0B63" w:rsidRPr="00A00E9D">
        <w:rPr>
          <w:bCs/>
        </w:rPr>
        <w:t>_______</w:t>
      </w:r>
      <w:r w:rsidRPr="00A00E9D">
        <w:rPr>
          <w:bCs/>
        </w:rPr>
        <w:t xml:space="preserve">  20</w:t>
      </w:r>
      <w:r w:rsidR="00A27722">
        <w:rPr>
          <w:bCs/>
        </w:rPr>
        <w:t>20</w:t>
      </w:r>
      <w:r w:rsidRPr="00A00E9D">
        <w:rPr>
          <w:bCs/>
        </w:rPr>
        <w:t xml:space="preserve"> г</w:t>
      </w:r>
      <w:r w:rsidRPr="00A00E9D">
        <w:t>.</w:t>
      </w:r>
    </w:p>
    <w:p w:rsidR="00814620" w:rsidRDefault="00814620" w:rsidP="00261AF7">
      <w:pPr>
        <w:ind w:firstLine="4536"/>
        <w:jc w:val="right"/>
      </w:pPr>
    </w:p>
    <w:p w:rsidR="00814620" w:rsidRDefault="000A0DD3" w:rsidP="00FE1DD2">
      <w:pPr>
        <w:ind w:firstLine="4536"/>
        <w:jc w:val="right"/>
      </w:pPr>
      <w:r>
        <w:t xml:space="preserve">Предварительно </w:t>
      </w:r>
      <w:r w:rsidR="00814620">
        <w:t>УТВЕРЖДЕН:</w:t>
      </w:r>
    </w:p>
    <w:p w:rsidR="00814620" w:rsidRDefault="00814620" w:rsidP="00FE1DD2">
      <w:pPr>
        <w:ind w:firstLine="4536"/>
        <w:jc w:val="right"/>
      </w:pPr>
      <w:r>
        <w:t>Протоколом Совета директоров №</w:t>
      </w:r>
      <w:r w:rsidR="001F7078">
        <w:t xml:space="preserve"> </w:t>
      </w:r>
      <w:r w:rsidR="00261AF7">
        <w:t>55</w:t>
      </w:r>
      <w:r w:rsidR="001F7078">
        <w:t xml:space="preserve"> </w:t>
      </w:r>
      <w:r w:rsidR="00A27722">
        <w:t xml:space="preserve"> </w:t>
      </w:r>
    </w:p>
    <w:p w:rsidR="00814620" w:rsidRPr="00A00E9D" w:rsidRDefault="001F7078" w:rsidP="00FE1DD2">
      <w:pPr>
        <w:ind w:firstLine="4536"/>
        <w:jc w:val="right"/>
      </w:pPr>
      <w:r>
        <w:t>«</w:t>
      </w:r>
      <w:r w:rsidR="00261AF7">
        <w:t>18</w:t>
      </w:r>
      <w:r>
        <w:t>»</w:t>
      </w:r>
      <w:r w:rsidR="00261AF7">
        <w:t xml:space="preserve"> июня</w:t>
      </w:r>
      <w:r w:rsidR="00814620">
        <w:t xml:space="preserve"> 20</w:t>
      </w:r>
      <w:r w:rsidR="00A27722">
        <w:t>20</w:t>
      </w:r>
      <w:r w:rsidR="00814620">
        <w:t xml:space="preserve"> года</w:t>
      </w:r>
    </w:p>
    <w:p w:rsidR="00E635F5" w:rsidRPr="00A00E9D" w:rsidRDefault="00E635F5" w:rsidP="00E635F5">
      <w:pPr>
        <w:ind w:firstLine="5387"/>
        <w:rPr>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bookmarkStart w:id="8" w:name="_GoBack"/>
      <w:bookmarkEnd w:id="8"/>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rPr>
          <w:b/>
          <w:bCs/>
        </w:rPr>
      </w:pPr>
    </w:p>
    <w:p w:rsidR="00E635F5" w:rsidRPr="00A00E9D" w:rsidRDefault="00E635F5" w:rsidP="00E635F5">
      <w:pPr>
        <w:rPr>
          <w:b/>
          <w:bCs/>
        </w:rPr>
      </w:pPr>
    </w:p>
    <w:p w:rsidR="00E635F5" w:rsidRPr="00A00E9D" w:rsidRDefault="00E635F5" w:rsidP="00E635F5">
      <w:pPr>
        <w:jc w:val="center"/>
        <w:rPr>
          <w:b/>
          <w:bCs/>
        </w:rPr>
      </w:pPr>
    </w:p>
    <w:p w:rsidR="00E635F5" w:rsidRPr="00A00E9D" w:rsidRDefault="00E635F5" w:rsidP="00E635F5">
      <w:pPr>
        <w:jc w:val="center"/>
        <w:rPr>
          <w:b/>
          <w:bCs/>
        </w:rPr>
      </w:pPr>
    </w:p>
    <w:p w:rsidR="00E635F5" w:rsidRPr="00A00E9D" w:rsidRDefault="00E635F5" w:rsidP="00E635F5">
      <w:pPr>
        <w:jc w:val="center"/>
        <w:rPr>
          <w:b/>
          <w:bCs/>
          <w:sz w:val="28"/>
          <w:szCs w:val="28"/>
        </w:rPr>
      </w:pPr>
    </w:p>
    <w:p w:rsidR="00E635F5" w:rsidRPr="00A00E9D" w:rsidRDefault="00E635F5" w:rsidP="00E635F5">
      <w:pPr>
        <w:jc w:val="center"/>
        <w:rPr>
          <w:b/>
          <w:bCs/>
          <w:sz w:val="28"/>
          <w:szCs w:val="28"/>
        </w:rPr>
      </w:pPr>
      <w:r w:rsidRPr="00A00E9D">
        <w:rPr>
          <w:b/>
          <w:bCs/>
          <w:sz w:val="28"/>
          <w:szCs w:val="28"/>
        </w:rPr>
        <w:t xml:space="preserve"> ГОДОВОЙ ОТЧЕТ</w:t>
      </w:r>
    </w:p>
    <w:p w:rsidR="00E635F5" w:rsidRPr="00A00E9D" w:rsidRDefault="00E635F5" w:rsidP="00E635F5">
      <w:pPr>
        <w:jc w:val="center"/>
        <w:rPr>
          <w:b/>
          <w:bCs/>
          <w:sz w:val="28"/>
          <w:szCs w:val="28"/>
        </w:rPr>
      </w:pPr>
      <w:r w:rsidRPr="00A00E9D">
        <w:rPr>
          <w:b/>
          <w:bCs/>
          <w:sz w:val="28"/>
          <w:szCs w:val="28"/>
        </w:rPr>
        <w:t>за 201</w:t>
      </w:r>
      <w:r w:rsidR="00A27722">
        <w:rPr>
          <w:b/>
          <w:bCs/>
          <w:sz w:val="28"/>
          <w:szCs w:val="28"/>
        </w:rPr>
        <w:t>9</w:t>
      </w:r>
      <w:r w:rsidRPr="00A00E9D">
        <w:rPr>
          <w:b/>
          <w:bCs/>
          <w:sz w:val="28"/>
          <w:szCs w:val="28"/>
        </w:rPr>
        <w:t xml:space="preserve"> год</w:t>
      </w:r>
    </w:p>
    <w:p w:rsidR="00E635F5" w:rsidRPr="00A00E9D" w:rsidRDefault="00E635F5" w:rsidP="00E635F5">
      <w:pPr>
        <w:spacing w:line="480" w:lineRule="auto"/>
        <w:jc w:val="center"/>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tbl>
      <w:tblPr>
        <w:tblStyle w:val="-2"/>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60"/>
        <w:gridCol w:w="4643"/>
      </w:tblGrid>
      <w:tr w:rsidR="00E635F5" w:rsidRPr="00A00E9D" w:rsidTr="00652B16">
        <w:trPr>
          <w:cnfStyle w:val="100000000000" w:firstRow="1" w:lastRow="0" w:firstColumn="0" w:lastColumn="0" w:oddVBand="0" w:evenVBand="0" w:oddHBand="0" w:evenHBand="0" w:firstRowFirstColumn="0" w:firstRowLastColumn="0" w:lastRowFirstColumn="0" w:lastRowLastColumn="0"/>
          <w:trHeight w:val="915"/>
        </w:trPr>
        <w:tc>
          <w:tcPr>
            <w:tcW w:w="5400" w:type="dxa"/>
            <w:vAlign w:val="center"/>
          </w:tcPr>
          <w:p w:rsidR="00E635F5" w:rsidRPr="00A00E9D" w:rsidRDefault="00E635F5" w:rsidP="00BA31D1">
            <w:pPr>
              <w:spacing w:line="20" w:lineRule="atLeast"/>
              <w:jc w:val="center"/>
              <w:rPr>
                <w:b/>
                <w:bCs/>
              </w:rPr>
            </w:pPr>
            <w:r w:rsidRPr="00A00E9D">
              <w:rPr>
                <w:b/>
                <w:bCs/>
              </w:rPr>
              <w:t>Генеральный директор ________________</w:t>
            </w:r>
          </w:p>
        </w:tc>
        <w:tc>
          <w:tcPr>
            <w:tcW w:w="4583" w:type="dxa"/>
            <w:vAlign w:val="center"/>
          </w:tcPr>
          <w:p w:rsidR="00E635F5" w:rsidRPr="00A00E9D" w:rsidRDefault="00DC50C9" w:rsidP="00BA31D1">
            <w:pPr>
              <w:spacing w:line="20" w:lineRule="atLeast"/>
              <w:jc w:val="center"/>
              <w:rPr>
                <w:b/>
                <w:bCs/>
              </w:rPr>
            </w:pPr>
            <w:r w:rsidRPr="00A00E9D">
              <w:rPr>
                <w:b/>
                <w:bCs/>
              </w:rPr>
              <w:t>Алексеева Екатерина Валерьевна</w:t>
            </w:r>
          </w:p>
        </w:tc>
      </w:tr>
      <w:tr w:rsidR="00E635F5" w:rsidRPr="00A00E9D" w:rsidTr="00652B16">
        <w:trPr>
          <w:trHeight w:val="980"/>
        </w:trPr>
        <w:tc>
          <w:tcPr>
            <w:tcW w:w="5400" w:type="dxa"/>
            <w:vAlign w:val="center"/>
          </w:tcPr>
          <w:p w:rsidR="00E635F5" w:rsidRPr="00A00E9D" w:rsidRDefault="00E635F5" w:rsidP="00BA31D1">
            <w:pPr>
              <w:spacing w:line="20" w:lineRule="atLeast"/>
              <w:jc w:val="center"/>
              <w:rPr>
                <w:b/>
                <w:bCs/>
              </w:rPr>
            </w:pPr>
          </w:p>
          <w:p w:rsidR="00E635F5" w:rsidRPr="00A00E9D" w:rsidRDefault="00A00E9D" w:rsidP="005C54B7">
            <w:pPr>
              <w:spacing w:line="20" w:lineRule="atLeast"/>
              <w:jc w:val="center"/>
              <w:rPr>
                <w:b/>
                <w:bCs/>
              </w:rPr>
            </w:pPr>
            <w:r w:rsidRPr="00A00E9D">
              <w:rPr>
                <w:b/>
                <w:bCs/>
              </w:rPr>
              <w:t>Г</w:t>
            </w:r>
            <w:r w:rsidR="00E635F5" w:rsidRPr="00A00E9D">
              <w:rPr>
                <w:b/>
                <w:bCs/>
              </w:rPr>
              <w:t>лавн</w:t>
            </w:r>
            <w:r w:rsidRPr="00A00E9D">
              <w:rPr>
                <w:b/>
                <w:bCs/>
              </w:rPr>
              <w:t>ый</w:t>
            </w:r>
            <w:r w:rsidR="00E635F5" w:rsidRPr="00A00E9D">
              <w:rPr>
                <w:b/>
                <w:bCs/>
              </w:rPr>
              <w:t xml:space="preserve"> бухгалтер       _________________</w:t>
            </w:r>
          </w:p>
        </w:tc>
        <w:tc>
          <w:tcPr>
            <w:tcW w:w="4583" w:type="dxa"/>
            <w:vAlign w:val="center"/>
          </w:tcPr>
          <w:p w:rsidR="00E635F5" w:rsidRPr="00A00E9D" w:rsidRDefault="00E635F5" w:rsidP="00BA31D1">
            <w:pPr>
              <w:spacing w:line="20" w:lineRule="atLeast"/>
              <w:jc w:val="center"/>
              <w:rPr>
                <w:b/>
                <w:bCs/>
              </w:rPr>
            </w:pPr>
          </w:p>
          <w:p w:rsidR="00E635F5" w:rsidRPr="00A00E9D" w:rsidRDefault="00A00E9D" w:rsidP="00BA31D1">
            <w:pPr>
              <w:spacing w:line="20" w:lineRule="atLeast"/>
              <w:jc w:val="center"/>
              <w:rPr>
                <w:b/>
                <w:bCs/>
              </w:rPr>
            </w:pPr>
            <w:r w:rsidRPr="00A00E9D">
              <w:rPr>
                <w:b/>
                <w:bCs/>
              </w:rPr>
              <w:t>Казакова Евгения Михайловна</w:t>
            </w:r>
          </w:p>
        </w:tc>
      </w:tr>
      <w:tr w:rsidR="00A00E9D" w:rsidRPr="00A00E9D" w:rsidTr="00652B16">
        <w:trPr>
          <w:trHeight w:val="980"/>
        </w:trPr>
        <w:tc>
          <w:tcPr>
            <w:tcW w:w="5400" w:type="dxa"/>
            <w:vAlign w:val="center"/>
          </w:tcPr>
          <w:p w:rsidR="00A00E9D" w:rsidRPr="00A00E9D" w:rsidRDefault="00A00E9D" w:rsidP="00BA31D1">
            <w:pPr>
              <w:spacing w:line="20" w:lineRule="atLeast"/>
              <w:jc w:val="center"/>
              <w:rPr>
                <w:b/>
                <w:bCs/>
              </w:rPr>
            </w:pPr>
          </w:p>
        </w:tc>
        <w:tc>
          <w:tcPr>
            <w:tcW w:w="4583" w:type="dxa"/>
            <w:vAlign w:val="center"/>
          </w:tcPr>
          <w:p w:rsidR="00A00E9D" w:rsidRPr="00A00E9D" w:rsidRDefault="00A00E9D" w:rsidP="00BA31D1">
            <w:pPr>
              <w:spacing w:line="20" w:lineRule="atLeast"/>
              <w:jc w:val="center"/>
              <w:rPr>
                <w:b/>
                <w:bCs/>
              </w:rPr>
            </w:pPr>
          </w:p>
        </w:tc>
      </w:tr>
    </w:tbl>
    <w:sdt>
      <w:sdtPr>
        <w:rPr>
          <w:rFonts w:ascii="Times New Roman" w:eastAsia="Times New Roman" w:hAnsi="Times New Roman" w:cs="Times New Roman"/>
          <w:b w:val="0"/>
          <w:bCs w:val="0"/>
          <w:color w:val="auto"/>
          <w:sz w:val="24"/>
          <w:szCs w:val="24"/>
        </w:rPr>
        <w:id w:val="742538738"/>
        <w:docPartObj>
          <w:docPartGallery w:val="Table of Contents"/>
          <w:docPartUnique/>
        </w:docPartObj>
      </w:sdtPr>
      <w:sdtContent>
        <w:p w:rsidR="0094110A" w:rsidRDefault="0094110A" w:rsidP="008A72D7">
          <w:pPr>
            <w:pStyle w:val="ad"/>
            <w:jc w:val="center"/>
            <w:rPr>
              <w:rFonts w:ascii="Times New Roman" w:hAnsi="Times New Roman" w:cs="Times New Roman"/>
              <w:sz w:val="24"/>
            </w:rPr>
          </w:pPr>
          <w:r w:rsidRPr="00BC7259">
            <w:rPr>
              <w:rFonts w:ascii="Times New Roman" w:hAnsi="Times New Roman" w:cs="Times New Roman"/>
              <w:sz w:val="24"/>
            </w:rPr>
            <w:t>Оглавление</w:t>
          </w:r>
        </w:p>
        <w:p w:rsidR="00BC7259" w:rsidRPr="00BC7259" w:rsidRDefault="00BC7259" w:rsidP="00BC7259"/>
        <w:p w:rsidR="0094110A" w:rsidRPr="00BC7259" w:rsidRDefault="0094110A">
          <w:pPr>
            <w:pStyle w:val="10"/>
            <w:tabs>
              <w:tab w:val="left" w:pos="440"/>
            </w:tabs>
            <w:rPr>
              <w:rFonts w:ascii="Times New Roman" w:hAnsi="Times New Roman" w:cs="Times New Roman"/>
              <w:noProof/>
              <w:sz w:val="24"/>
              <w:szCs w:val="28"/>
            </w:rPr>
          </w:pPr>
          <w:r w:rsidRPr="00BC7259">
            <w:rPr>
              <w:rFonts w:ascii="Times New Roman" w:hAnsi="Times New Roman" w:cs="Times New Roman"/>
              <w:sz w:val="24"/>
              <w:szCs w:val="28"/>
            </w:rPr>
            <w:fldChar w:fldCharType="begin"/>
          </w:r>
          <w:r w:rsidRPr="00BC7259">
            <w:rPr>
              <w:rFonts w:ascii="Times New Roman" w:hAnsi="Times New Roman" w:cs="Times New Roman"/>
              <w:sz w:val="24"/>
              <w:szCs w:val="28"/>
            </w:rPr>
            <w:instrText xml:space="preserve"> TOC \o "1-3" \h \z \u </w:instrText>
          </w:r>
          <w:r w:rsidRPr="00BC7259">
            <w:rPr>
              <w:rFonts w:ascii="Times New Roman" w:hAnsi="Times New Roman" w:cs="Times New Roman"/>
              <w:sz w:val="24"/>
              <w:szCs w:val="28"/>
            </w:rPr>
            <w:fldChar w:fldCharType="separate"/>
          </w:r>
          <w:hyperlink w:anchor="_Toc8226733" w:history="1">
            <w:r w:rsidRPr="00BC7259">
              <w:rPr>
                <w:rStyle w:val="a7"/>
                <w:rFonts w:ascii="Times New Roman" w:hAnsi="Times New Roman" w:cs="Times New Roman"/>
                <w:noProof/>
                <w:sz w:val="24"/>
                <w:szCs w:val="28"/>
              </w:rPr>
              <w:t>1.</w:t>
            </w:r>
            <w:r w:rsidRPr="00BC7259">
              <w:rPr>
                <w:rFonts w:ascii="Times New Roman" w:hAnsi="Times New Roman" w:cs="Times New Roman"/>
                <w:noProof/>
                <w:sz w:val="24"/>
                <w:szCs w:val="28"/>
              </w:rPr>
              <w:tab/>
            </w:r>
            <w:r w:rsidRPr="00BC7259">
              <w:rPr>
                <w:rStyle w:val="a7"/>
                <w:rFonts w:ascii="Times New Roman" w:hAnsi="Times New Roman" w:cs="Times New Roman"/>
                <w:noProof/>
                <w:sz w:val="24"/>
                <w:szCs w:val="28"/>
              </w:rPr>
              <w:t>Сведения об акционерном обществе</w:t>
            </w:r>
            <w:r w:rsidRPr="00BC7259">
              <w:rPr>
                <w:rFonts w:ascii="Times New Roman" w:hAnsi="Times New Roman" w:cs="Times New Roman"/>
                <w:noProof/>
                <w:webHidden/>
                <w:sz w:val="24"/>
                <w:szCs w:val="28"/>
              </w:rPr>
              <w:tab/>
            </w:r>
            <w:r w:rsidRPr="00BC7259">
              <w:rPr>
                <w:rFonts w:ascii="Times New Roman" w:hAnsi="Times New Roman" w:cs="Times New Roman"/>
                <w:noProof/>
                <w:webHidden/>
                <w:sz w:val="24"/>
                <w:szCs w:val="28"/>
              </w:rPr>
              <w:fldChar w:fldCharType="begin"/>
            </w:r>
            <w:r w:rsidRPr="00BC7259">
              <w:rPr>
                <w:rFonts w:ascii="Times New Roman" w:hAnsi="Times New Roman" w:cs="Times New Roman"/>
                <w:noProof/>
                <w:webHidden/>
                <w:sz w:val="24"/>
                <w:szCs w:val="28"/>
              </w:rPr>
              <w:instrText xml:space="preserve"> PAGEREF _Toc8226733 \h </w:instrText>
            </w:r>
            <w:r w:rsidRPr="00BC7259">
              <w:rPr>
                <w:rFonts w:ascii="Times New Roman" w:hAnsi="Times New Roman" w:cs="Times New Roman"/>
                <w:noProof/>
                <w:webHidden/>
                <w:sz w:val="24"/>
                <w:szCs w:val="28"/>
              </w:rPr>
            </w:r>
            <w:r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3</w:t>
            </w:r>
            <w:r w:rsidRPr="00BC7259">
              <w:rPr>
                <w:rFonts w:ascii="Times New Roman" w:hAnsi="Times New Roman" w:cs="Times New Roman"/>
                <w:noProof/>
                <w:webHidden/>
                <w:sz w:val="24"/>
                <w:szCs w:val="28"/>
              </w:rPr>
              <w:fldChar w:fldCharType="end"/>
            </w:r>
          </w:hyperlink>
        </w:p>
        <w:p w:rsidR="0094110A" w:rsidRPr="00BC7259" w:rsidRDefault="00261AF7">
          <w:pPr>
            <w:pStyle w:val="10"/>
            <w:tabs>
              <w:tab w:val="left" w:pos="440"/>
            </w:tabs>
            <w:rPr>
              <w:rFonts w:ascii="Times New Roman" w:hAnsi="Times New Roman" w:cs="Times New Roman"/>
              <w:noProof/>
              <w:sz w:val="24"/>
              <w:szCs w:val="28"/>
            </w:rPr>
          </w:pPr>
          <w:hyperlink w:anchor="_Toc8226734" w:history="1">
            <w:r w:rsidR="0094110A" w:rsidRPr="00BC7259">
              <w:rPr>
                <w:rStyle w:val="a7"/>
                <w:rFonts w:ascii="Times New Roman" w:hAnsi="Times New Roman" w:cs="Times New Roman"/>
                <w:noProof/>
                <w:sz w:val="24"/>
                <w:szCs w:val="28"/>
              </w:rPr>
              <w:t>2.</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Положение Общества в отрасли</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4</w:t>
            </w:r>
            <w:r w:rsidR="0094110A" w:rsidRPr="00BC7259">
              <w:rPr>
                <w:rFonts w:ascii="Times New Roman" w:hAnsi="Times New Roman" w:cs="Times New Roman"/>
                <w:noProof/>
                <w:webHidden/>
                <w:sz w:val="24"/>
                <w:szCs w:val="28"/>
              </w:rPr>
              <w:fldChar w:fldCharType="end"/>
            </w:r>
          </w:hyperlink>
        </w:p>
        <w:p w:rsidR="0094110A" w:rsidRPr="00BC7259" w:rsidRDefault="00261AF7" w:rsidP="00754B27">
          <w:pPr>
            <w:pStyle w:val="10"/>
            <w:tabs>
              <w:tab w:val="left" w:pos="440"/>
            </w:tabs>
            <w:rPr>
              <w:rFonts w:ascii="Times New Roman" w:hAnsi="Times New Roman" w:cs="Times New Roman"/>
              <w:noProof/>
              <w:sz w:val="24"/>
              <w:szCs w:val="28"/>
            </w:rPr>
          </w:pPr>
          <w:hyperlink w:anchor="_Toc8226735" w:history="1">
            <w:r w:rsidR="0094110A" w:rsidRPr="00BC7259">
              <w:rPr>
                <w:rStyle w:val="a7"/>
                <w:rFonts w:ascii="Times New Roman" w:hAnsi="Times New Roman" w:cs="Times New Roman"/>
                <w:noProof/>
                <w:sz w:val="24"/>
                <w:szCs w:val="28"/>
              </w:rPr>
              <w:t>3.</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Отчет Совета директоров о результатах развития</w:t>
            </w:r>
            <w:r w:rsidR="0094110A" w:rsidRPr="00BC7259">
              <w:rPr>
                <w:rFonts w:ascii="Times New Roman" w:hAnsi="Times New Roman" w:cs="Times New Roman"/>
                <w:noProof/>
                <w:webHidden/>
                <w:sz w:val="24"/>
                <w:szCs w:val="28"/>
              </w:rPr>
              <w:tab/>
            </w:r>
          </w:hyperlink>
          <w:r w:rsidR="00754B27" w:rsidRPr="00BC7259">
            <w:rPr>
              <w:rStyle w:val="a7"/>
              <w:rFonts w:ascii="Times New Roman" w:hAnsi="Times New Roman" w:cs="Times New Roman"/>
              <w:noProof/>
              <w:sz w:val="24"/>
              <w:szCs w:val="28"/>
            </w:rPr>
            <w:t xml:space="preserve"> </w:t>
          </w:r>
          <w:hyperlink w:anchor="_Toc8226736" w:history="1">
            <w:r w:rsidR="0094110A" w:rsidRPr="00BC7259">
              <w:rPr>
                <w:rStyle w:val="a7"/>
                <w:rFonts w:ascii="Times New Roman" w:hAnsi="Times New Roman" w:cs="Times New Roman"/>
                <w:noProof/>
                <w:sz w:val="24"/>
                <w:szCs w:val="28"/>
              </w:rPr>
              <w:t>Общества по приоритетным направлениям его деятельности</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_Toc8226736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5</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tabs>
              <w:tab w:val="left" w:pos="440"/>
            </w:tabs>
            <w:rPr>
              <w:rFonts w:ascii="Times New Roman" w:hAnsi="Times New Roman" w:cs="Times New Roman"/>
              <w:noProof/>
              <w:sz w:val="24"/>
              <w:szCs w:val="28"/>
            </w:rPr>
          </w:pPr>
          <w:hyperlink w:anchor="_Toc8226737" w:history="1">
            <w:r w:rsidR="0094110A" w:rsidRPr="00BC7259">
              <w:rPr>
                <w:rStyle w:val="a7"/>
                <w:rFonts w:ascii="Times New Roman" w:hAnsi="Times New Roman" w:cs="Times New Roman"/>
                <w:noProof/>
                <w:sz w:val="24"/>
                <w:szCs w:val="28"/>
              </w:rPr>
              <w:t>4.</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Управление и контроль в Обществе</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_Toc8226737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5</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rPr>
              <w:rFonts w:ascii="Times New Roman" w:hAnsi="Times New Roman" w:cs="Times New Roman"/>
              <w:noProof/>
              <w:sz w:val="24"/>
              <w:szCs w:val="28"/>
            </w:rPr>
          </w:pPr>
          <w:hyperlink w:anchor="_Toc8226738" w:history="1">
            <w:r w:rsidR="0094110A" w:rsidRPr="00BC7259">
              <w:rPr>
                <w:rStyle w:val="a7"/>
                <w:rFonts w:ascii="Times New Roman" w:hAnsi="Times New Roman" w:cs="Times New Roman"/>
                <w:noProof/>
                <w:sz w:val="24"/>
                <w:szCs w:val="28"/>
              </w:rPr>
              <w:t>4.1. Акционер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_Toc8226738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6</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rPr>
              <w:rFonts w:ascii="Times New Roman" w:hAnsi="Times New Roman" w:cs="Times New Roman"/>
              <w:noProof/>
              <w:sz w:val="24"/>
              <w:szCs w:val="28"/>
            </w:rPr>
          </w:pPr>
          <w:hyperlink w:anchor="_Toc8226739" w:history="1">
            <w:r w:rsidR="0094110A" w:rsidRPr="00BC7259">
              <w:rPr>
                <w:rStyle w:val="a7"/>
                <w:rFonts w:ascii="Times New Roman" w:hAnsi="Times New Roman" w:cs="Times New Roman"/>
                <w:noProof/>
                <w:sz w:val="24"/>
                <w:szCs w:val="28"/>
              </w:rPr>
              <w:t>4.2. Совет директоров (наблюдательный совет) акционерного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_Toc8226739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6</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rPr>
              <w:rFonts w:ascii="Times New Roman" w:hAnsi="Times New Roman" w:cs="Times New Roman"/>
              <w:noProof/>
              <w:sz w:val="24"/>
              <w:szCs w:val="28"/>
            </w:rPr>
          </w:pPr>
          <w:hyperlink w:anchor="_Toc8226740" w:history="1">
            <w:r w:rsidR="0094110A" w:rsidRPr="00BC7259">
              <w:rPr>
                <w:rStyle w:val="a7"/>
                <w:rFonts w:ascii="Times New Roman" w:hAnsi="Times New Roman" w:cs="Times New Roman"/>
                <w:noProof/>
                <w:sz w:val="24"/>
                <w:szCs w:val="28"/>
              </w:rPr>
              <w:t>4.3. Состав исполнительных органов Общества  и размер их вознаграждения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_Toc8226740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8</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rPr>
              <w:rFonts w:ascii="Times New Roman" w:hAnsi="Times New Roman" w:cs="Times New Roman"/>
              <w:noProof/>
              <w:sz w:val="24"/>
              <w:szCs w:val="28"/>
            </w:rPr>
          </w:pPr>
          <w:hyperlink w:anchor="_Toc8226741" w:history="1">
            <w:r w:rsidR="0094110A" w:rsidRPr="00BC7259">
              <w:rPr>
                <w:rStyle w:val="a7"/>
                <w:rFonts w:ascii="Times New Roman" w:hAnsi="Times New Roman" w:cs="Times New Roman"/>
                <w:noProof/>
                <w:sz w:val="24"/>
                <w:szCs w:val="28"/>
              </w:rPr>
              <w:t>4.4. Система внутреннего контроля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_Toc8226741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8</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tabs>
              <w:tab w:val="left" w:pos="440"/>
            </w:tabs>
            <w:rPr>
              <w:rFonts w:ascii="Times New Roman" w:hAnsi="Times New Roman" w:cs="Times New Roman"/>
              <w:noProof/>
              <w:sz w:val="24"/>
              <w:szCs w:val="28"/>
            </w:rPr>
          </w:pPr>
          <w:hyperlink w:anchor="_Toc8226742" w:history="1">
            <w:r w:rsidR="0094110A" w:rsidRPr="00BC7259">
              <w:rPr>
                <w:rStyle w:val="a7"/>
                <w:rFonts w:ascii="Times New Roman" w:hAnsi="Times New Roman" w:cs="Times New Roman"/>
                <w:noProof/>
                <w:sz w:val="24"/>
                <w:szCs w:val="28"/>
              </w:rPr>
              <w:t>5.</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Структура акционерного капитала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_Toc8226742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9</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tabs>
              <w:tab w:val="left" w:pos="440"/>
            </w:tabs>
            <w:rPr>
              <w:rFonts w:ascii="Times New Roman" w:hAnsi="Times New Roman" w:cs="Times New Roman"/>
              <w:noProof/>
              <w:sz w:val="24"/>
              <w:szCs w:val="28"/>
            </w:rPr>
          </w:pPr>
          <w:hyperlink w:anchor="_Toc8226743" w:history="1">
            <w:r w:rsidR="0094110A" w:rsidRPr="00BC7259">
              <w:rPr>
                <w:rStyle w:val="a7"/>
                <w:rFonts w:ascii="Times New Roman" w:hAnsi="Times New Roman" w:cs="Times New Roman"/>
                <w:noProof/>
                <w:sz w:val="24"/>
                <w:szCs w:val="28"/>
              </w:rPr>
              <w:t>6.</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Финансы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_Toc8226743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9</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rPr>
              <w:rFonts w:ascii="Times New Roman" w:hAnsi="Times New Roman" w:cs="Times New Roman"/>
              <w:noProof/>
              <w:sz w:val="24"/>
              <w:szCs w:val="28"/>
            </w:rPr>
          </w:pPr>
          <w:hyperlink w:anchor="_Toc8226744" w:history="1">
            <w:r w:rsidR="0094110A" w:rsidRPr="00BC7259">
              <w:rPr>
                <w:rStyle w:val="a7"/>
                <w:rFonts w:ascii="Times New Roman" w:hAnsi="Times New Roman" w:cs="Times New Roman"/>
                <w:noProof/>
                <w:sz w:val="24"/>
                <w:szCs w:val="28"/>
              </w:rPr>
              <w:t>6.1. Показатели  по доходам, расходам и прибыли от продаж по основным видам услуг, оказываемым Обществом</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9</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rPr>
              <w:rFonts w:ascii="Times New Roman" w:hAnsi="Times New Roman" w:cs="Times New Roman"/>
              <w:noProof/>
              <w:sz w:val="24"/>
              <w:szCs w:val="28"/>
            </w:rPr>
          </w:pPr>
          <w:hyperlink w:anchor="_Toc8226745" w:history="1">
            <w:r w:rsidR="0094110A" w:rsidRPr="00BC7259">
              <w:rPr>
                <w:rStyle w:val="a7"/>
                <w:rFonts w:ascii="Times New Roman" w:hAnsi="Times New Roman" w:cs="Times New Roman"/>
                <w:noProof/>
                <w:sz w:val="24"/>
                <w:szCs w:val="28"/>
              </w:rPr>
              <w:t>6.2. Анализ финансового состояния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_Toc8226745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11</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rPr>
              <w:rFonts w:ascii="Times New Roman" w:hAnsi="Times New Roman" w:cs="Times New Roman"/>
              <w:noProof/>
              <w:sz w:val="24"/>
              <w:szCs w:val="28"/>
            </w:rPr>
          </w:pPr>
          <w:hyperlink w:anchor="_Toc8226753" w:history="1">
            <w:r w:rsidR="0094110A" w:rsidRPr="00BC7259">
              <w:rPr>
                <w:rStyle w:val="a7"/>
                <w:rFonts w:ascii="Times New Roman" w:hAnsi="Times New Roman" w:cs="Times New Roman"/>
                <w:noProof/>
                <w:sz w:val="24"/>
                <w:szCs w:val="28"/>
              </w:rPr>
              <w:t>6.3. Выводы по результатам анализа финансового состояния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_Toc8226753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17</w:t>
            </w:r>
            <w:r w:rsidR="0094110A" w:rsidRPr="00BC7259">
              <w:rPr>
                <w:rFonts w:ascii="Times New Roman" w:hAnsi="Times New Roman" w:cs="Times New Roman"/>
                <w:noProof/>
                <w:webHidden/>
                <w:sz w:val="24"/>
                <w:szCs w:val="28"/>
              </w:rPr>
              <w:fldChar w:fldCharType="end"/>
            </w:r>
          </w:hyperlink>
        </w:p>
        <w:p w:rsidR="0094110A" w:rsidRPr="00BC7259" w:rsidRDefault="00261AF7">
          <w:pPr>
            <w:pStyle w:val="10"/>
            <w:rPr>
              <w:rFonts w:ascii="Times New Roman" w:hAnsi="Times New Roman" w:cs="Times New Roman"/>
              <w:noProof/>
              <w:sz w:val="24"/>
              <w:szCs w:val="28"/>
            </w:rPr>
          </w:pPr>
          <w:hyperlink w:anchor="_Toc8226754" w:history="1">
            <w:r w:rsidR="0094110A" w:rsidRPr="00BC7259">
              <w:rPr>
                <w:rStyle w:val="a7"/>
                <w:rFonts w:ascii="Times New Roman" w:hAnsi="Times New Roman" w:cs="Times New Roman"/>
                <w:noProof/>
                <w:sz w:val="24"/>
                <w:szCs w:val="28"/>
              </w:rPr>
              <w:t>7. Крупные сделки и сделки с заинтересованностью</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_Toc8226754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4074D4">
              <w:rPr>
                <w:rFonts w:ascii="Times New Roman" w:hAnsi="Times New Roman" w:cs="Times New Roman"/>
                <w:noProof/>
                <w:webHidden/>
                <w:sz w:val="24"/>
                <w:szCs w:val="28"/>
              </w:rPr>
              <w:t>17</w:t>
            </w:r>
            <w:r w:rsidR="0094110A" w:rsidRPr="00BC7259">
              <w:rPr>
                <w:rFonts w:ascii="Times New Roman" w:hAnsi="Times New Roman" w:cs="Times New Roman"/>
                <w:noProof/>
                <w:webHidden/>
                <w:sz w:val="24"/>
                <w:szCs w:val="28"/>
              </w:rPr>
              <w:fldChar w:fldCharType="end"/>
            </w:r>
          </w:hyperlink>
        </w:p>
        <w:p w:rsidR="0094110A" w:rsidRDefault="0094110A">
          <w:r w:rsidRPr="00BC7259">
            <w:rPr>
              <w:b/>
              <w:bCs/>
              <w:szCs w:val="28"/>
            </w:rPr>
            <w:fldChar w:fldCharType="end"/>
          </w:r>
        </w:p>
      </w:sdtContent>
    </w:sdt>
    <w:p w:rsidR="005339D8" w:rsidRPr="00A00E9D" w:rsidRDefault="00754B27" w:rsidP="00754B27">
      <w:pPr>
        <w:jc w:val="both"/>
      </w:pPr>
      <w:r>
        <w:br w:type="column"/>
      </w:r>
    </w:p>
    <w:p w:rsidR="00696AB3" w:rsidRPr="00A00E9D" w:rsidRDefault="006A622A" w:rsidP="0073248B">
      <w:pPr>
        <w:pStyle w:val="1"/>
        <w:numPr>
          <w:ilvl w:val="0"/>
          <w:numId w:val="21"/>
        </w:numPr>
        <w:jc w:val="center"/>
        <w:rPr>
          <w:rFonts w:ascii="Times New Roman" w:hAnsi="Times New Roman" w:cs="Times New Roman"/>
          <w:sz w:val="24"/>
          <w:szCs w:val="24"/>
        </w:rPr>
      </w:pPr>
      <w:bookmarkStart w:id="9" w:name="_Toc8226733"/>
      <w:r w:rsidRPr="00A00E9D">
        <w:rPr>
          <w:rFonts w:ascii="Times New Roman" w:hAnsi="Times New Roman" w:cs="Times New Roman"/>
          <w:sz w:val="24"/>
          <w:szCs w:val="24"/>
        </w:rPr>
        <w:t>Сведения об акционерном обществе</w:t>
      </w:r>
      <w:bookmarkEnd w:id="9"/>
    </w:p>
    <w:p w:rsidR="00397CDD" w:rsidRPr="00A00E9D" w:rsidRDefault="00DC50C9" w:rsidP="00A00E9D">
      <w:pPr>
        <w:ind w:firstLine="709"/>
        <w:jc w:val="both"/>
        <w:rPr>
          <w:color w:val="000000"/>
        </w:rPr>
      </w:pPr>
      <w:r w:rsidRPr="00A00E9D">
        <w:rPr>
          <w:color w:val="000000"/>
        </w:rPr>
        <w:t>Акционерное общество «Гостиничный комплекс «Русь»</w:t>
      </w:r>
      <w:r w:rsidR="006A622A" w:rsidRPr="00A00E9D">
        <w:rPr>
          <w:color w:val="000000"/>
        </w:rPr>
        <w:t xml:space="preserve"> (далее – Общество)</w:t>
      </w:r>
      <w:r w:rsidRPr="00A00E9D">
        <w:rPr>
          <w:color w:val="000000"/>
        </w:rPr>
        <w:t>, учреждено на основании приказа Комитета по управлению государственным имуществом Иркутской области (Министерство    имущественных отношений Иркутской области) от 15 декабря 2006 года № 67/п «О приватизации областного государственного унитарного предприятия «Гостиничный комплекс «Русь»</w:t>
      </w:r>
      <w:r w:rsidR="00397CDD" w:rsidRPr="00A00E9D">
        <w:rPr>
          <w:color w:val="000000"/>
        </w:rPr>
        <w:t>.</w:t>
      </w:r>
    </w:p>
    <w:p w:rsidR="00397CDD" w:rsidRPr="00A00E9D" w:rsidRDefault="00A00E9D" w:rsidP="00A00E9D">
      <w:pPr>
        <w:tabs>
          <w:tab w:val="left" w:pos="6120"/>
        </w:tabs>
        <w:ind w:right="25"/>
        <w:jc w:val="both"/>
        <w:rPr>
          <w:color w:val="000000"/>
        </w:rPr>
      </w:pPr>
      <w:r>
        <w:rPr>
          <w:color w:val="000000"/>
        </w:rPr>
        <w:t xml:space="preserve">            </w:t>
      </w:r>
      <w:r w:rsidR="00397CDD" w:rsidRPr="00A00E9D">
        <w:rPr>
          <w:color w:val="000000"/>
        </w:rPr>
        <w:t xml:space="preserve">В соответствии с Федеральным законом от 08.08.2001 №129-ФЗ «О государственной регистрации юридических лиц» Общество внесено в Единый государственный реестр юридических лиц за основным государственным регистрационным номером 1073811000010 (свидетельство серии 38 № 002392952 от 09.01.2007), ИНН 3811107247, КПП 380801001 в Инспекции Федеральной налоговой службы по </w:t>
      </w:r>
      <w:r w:rsidR="00397CDD" w:rsidRPr="00A00E9D">
        <w:t>Правобережному округу г. Иркутска.</w:t>
      </w:r>
    </w:p>
    <w:p w:rsidR="00DC50C9" w:rsidRPr="00A00E9D" w:rsidRDefault="00A00E9D" w:rsidP="005B763F">
      <w:pPr>
        <w:jc w:val="both"/>
        <w:rPr>
          <w:color w:val="000000"/>
        </w:rPr>
      </w:pPr>
      <w:r>
        <w:rPr>
          <w:color w:val="000000"/>
        </w:rPr>
        <w:t xml:space="preserve">            </w:t>
      </w:r>
      <w:r w:rsidR="006A622A" w:rsidRPr="00A00E9D">
        <w:rPr>
          <w:color w:val="000000"/>
        </w:rPr>
        <w:t xml:space="preserve">Учредитель </w:t>
      </w:r>
      <w:r w:rsidR="00731B68" w:rsidRPr="00A00E9D">
        <w:rPr>
          <w:color w:val="000000"/>
        </w:rPr>
        <w:t>Обществ</w:t>
      </w:r>
      <w:r w:rsidR="006A622A" w:rsidRPr="00A00E9D">
        <w:rPr>
          <w:color w:val="000000"/>
        </w:rPr>
        <w:t>а</w:t>
      </w:r>
      <w:r w:rsidR="00DC50C9" w:rsidRPr="00A00E9D">
        <w:rPr>
          <w:color w:val="000000"/>
        </w:rPr>
        <w:t>: субъект Российской Федерации — в лице  Министерства   имущественных отношений Иркутской области.</w:t>
      </w:r>
    </w:p>
    <w:p w:rsidR="00DC50C9" w:rsidRPr="00A00E9D" w:rsidRDefault="00DC50C9" w:rsidP="00F01355">
      <w:pPr>
        <w:jc w:val="both"/>
        <w:rPr>
          <w:color w:val="000000"/>
        </w:rPr>
      </w:pPr>
      <w:r w:rsidRPr="00A00E9D">
        <w:rPr>
          <w:color w:val="000000"/>
        </w:rPr>
        <w:t xml:space="preserve">Акционер </w:t>
      </w:r>
      <w:r w:rsidR="00731B68" w:rsidRPr="00A00E9D">
        <w:rPr>
          <w:color w:val="000000"/>
        </w:rPr>
        <w:t xml:space="preserve">Общества </w:t>
      </w:r>
      <w:r w:rsidRPr="00A00E9D">
        <w:rPr>
          <w:color w:val="000000"/>
        </w:rPr>
        <w:t xml:space="preserve"> </w:t>
      </w:r>
      <w:r w:rsidR="00731B68" w:rsidRPr="00A00E9D">
        <w:rPr>
          <w:color w:val="000000"/>
        </w:rPr>
        <w:t>–</w:t>
      </w:r>
      <w:r w:rsidRPr="00A00E9D">
        <w:rPr>
          <w:color w:val="000000"/>
        </w:rPr>
        <w:t xml:space="preserve"> Министерство    имущественных отношений Иркутской области. (100 % акций).</w:t>
      </w:r>
    </w:p>
    <w:p w:rsidR="00E97472" w:rsidRPr="00A00E9D" w:rsidRDefault="00E97472" w:rsidP="00E97472">
      <w:pPr>
        <w:ind w:firstLine="708"/>
        <w:jc w:val="both"/>
        <w:rPr>
          <w:color w:val="000000"/>
        </w:rPr>
      </w:pPr>
      <w:r w:rsidRPr="00A00E9D">
        <w:rPr>
          <w:color w:val="000000"/>
        </w:rPr>
        <w:t>Место нахождения Общества: 664025, г. Иркутск, ул. Свердлова, дом 19.</w:t>
      </w:r>
    </w:p>
    <w:p w:rsidR="00E97472" w:rsidRPr="00A00E9D" w:rsidRDefault="00E97472" w:rsidP="00E97472">
      <w:pPr>
        <w:ind w:firstLine="708"/>
        <w:jc w:val="both"/>
        <w:rPr>
          <w:color w:val="000000"/>
        </w:rPr>
      </w:pPr>
      <w:r w:rsidRPr="00A00E9D">
        <w:rPr>
          <w:color w:val="000000"/>
        </w:rPr>
        <w:t xml:space="preserve">Телефон: (3952) </w:t>
      </w:r>
      <w:r w:rsidR="005C54B7" w:rsidRPr="00A00E9D">
        <w:rPr>
          <w:color w:val="000000"/>
        </w:rPr>
        <w:t xml:space="preserve">43-63-64 </w:t>
      </w:r>
      <w:r w:rsidRPr="00A00E9D">
        <w:rPr>
          <w:color w:val="000000"/>
        </w:rPr>
        <w:t xml:space="preserve"> факс: (3952) </w:t>
      </w:r>
      <w:r w:rsidR="005C54B7" w:rsidRPr="00A00E9D">
        <w:rPr>
          <w:color w:val="000000"/>
        </w:rPr>
        <w:t>24-07-33</w:t>
      </w:r>
    </w:p>
    <w:p w:rsidR="0094110A" w:rsidRDefault="005C54B7" w:rsidP="0094110A">
      <w:pPr>
        <w:ind w:firstLine="708"/>
        <w:jc w:val="both"/>
        <w:rPr>
          <w:color w:val="000000"/>
        </w:rPr>
      </w:pPr>
      <w:r w:rsidRPr="00A00E9D">
        <w:rPr>
          <w:color w:val="000000"/>
        </w:rPr>
        <w:t>E-</w:t>
      </w:r>
      <w:proofErr w:type="spellStart"/>
      <w:r w:rsidRPr="00A00E9D">
        <w:rPr>
          <w:color w:val="000000"/>
        </w:rPr>
        <w:t>mail</w:t>
      </w:r>
      <w:proofErr w:type="spellEnd"/>
      <w:r w:rsidRPr="00A00E9D">
        <w:rPr>
          <w:color w:val="000000"/>
        </w:rPr>
        <w:t xml:space="preserve">: </w:t>
      </w:r>
      <w:r w:rsidRPr="00A00E9D">
        <w:rPr>
          <w:color w:val="000000"/>
          <w:lang w:val="en-US"/>
        </w:rPr>
        <w:t>director</w:t>
      </w:r>
      <w:r w:rsidR="00E97472" w:rsidRPr="00A00E9D">
        <w:rPr>
          <w:color w:val="000000"/>
        </w:rPr>
        <w:t>@</w:t>
      </w:r>
      <w:hyperlink r:id="rId9" w:history="1">
        <w:r w:rsidR="00E97472" w:rsidRPr="00A00E9D">
          <w:rPr>
            <w:color w:val="000000"/>
          </w:rPr>
          <w:t>rusbaikal.ru</w:t>
        </w:r>
      </w:hyperlink>
      <w:r w:rsidR="00E97472" w:rsidRPr="00A00E9D">
        <w:rPr>
          <w:color w:val="000000"/>
        </w:rPr>
        <w:t xml:space="preserve">   Веб-сайт в сети Интернет: </w:t>
      </w:r>
      <w:hyperlink r:id="rId10" w:history="1">
        <w:r w:rsidR="00E97472" w:rsidRPr="00A00E9D">
          <w:rPr>
            <w:color w:val="000000"/>
          </w:rPr>
          <w:t>www.rusbaikal.ru</w:t>
        </w:r>
      </w:hyperlink>
      <w:r w:rsidR="00733677" w:rsidRPr="00A00E9D">
        <w:rPr>
          <w:color w:val="000000"/>
        </w:rPr>
        <w:t>.</w:t>
      </w:r>
      <w:bookmarkStart w:id="10" w:name="_Toc420922780"/>
      <w:bookmarkStart w:id="11" w:name="_Toc420923056"/>
    </w:p>
    <w:p w:rsidR="00E97472" w:rsidRPr="00A00E9D" w:rsidRDefault="00E97472" w:rsidP="0094110A">
      <w:pPr>
        <w:ind w:firstLine="708"/>
        <w:jc w:val="both"/>
        <w:rPr>
          <w:color w:val="000000"/>
        </w:rPr>
      </w:pPr>
      <w:r w:rsidRPr="00A00E9D">
        <w:rPr>
          <w:color w:val="000000"/>
        </w:rPr>
        <w:t>Р/счет: Р/с 40702810123080000680 в Филиал «Новосибирский»</w:t>
      </w:r>
      <w:bookmarkEnd w:id="10"/>
      <w:bookmarkEnd w:id="11"/>
      <w:r w:rsidRPr="00A00E9D">
        <w:rPr>
          <w:color w:val="000000"/>
        </w:rPr>
        <w:t xml:space="preserve"> </w:t>
      </w:r>
      <w:r w:rsidR="00733677" w:rsidRPr="00A00E9D">
        <w:rPr>
          <w:color w:val="000000"/>
        </w:rPr>
        <w:t>АО «АЛЬФА-БАНК».</w:t>
      </w:r>
    </w:p>
    <w:p w:rsidR="00E97472" w:rsidRPr="00A00E9D" w:rsidRDefault="00E97472" w:rsidP="00E97472">
      <w:pPr>
        <w:ind w:firstLine="708"/>
        <w:jc w:val="both"/>
        <w:rPr>
          <w:color w:val="000000"/>
        </w:rPr>
      </w:pPr>
      <w:r w:rsidRPr="00A00E9D">
        <w:rPr>
          <w:color w:val="000000"/>
        </w:rPr>
        <w:t>Код   по  ОКПО: 53371765</w:t>
      </w:r>
      <w:r w:rsidR="00733677" w:rsidRPr="00A00E9D">
        <w:rPr>
          <w:color w:val="000000"/>
        </w:rPr>
        <w:t>.</w:t>
      </w:r>
      <w:r w:rsidRPr="00A00E9D">
        <w:rPr>
          <w:color w:val="000000"/>
        </w:rPr>
        <w:t xml:space="preserve">    </w:t>
      </w:r>
    </w:p>
    <w:p w:rsidR="00E97472" w:rsidRPr="00A00E9D" w:rsidRDefault="00E97472" w:rsidP="00E97472">
      <w:pPr>
        <w:ind w:firstLine="708"/>
        <w:jc w:val="both"/>
        <w:rPr>
          <w:color w:val="000000"/>
        </w:rPr>
      </w:pPr>
      <w:r w:rsidRPr="00A00E9D">
        <w:rPr>
          <w:color w:val="000000"/>
        </w:rPr>
        <w:t>Код   по  ОКВЭД (ОКОНХ): 55.1</w:t>
      </w:r>
      <w:r w:rsidR="00A27722">
        <w:rPr>
          <w:color w:val="000000"/>
        </w:rPr>
        <w:t>0</w:t>
      </w:r>
      <w:r w:rsidR="00733677" w:rsidRPr="00A00E9D">
        <w:rPr>
          <w:color w:val="000000"/>
        </w:rPr>
        <w:t>.</w:t>
      </w:r>
    </w:p>
    <w:p w:rsidR="00E97472" w:rsidRPr="00A00E9D" w:rsidRDefault="00E97472" w:rsidP="005B763F">
      <w:pPr>
        <w:pStyle w:val="a4"/>
        <w:spacing w:before="0" w:beforeAutospacing="0" w:after="0" w:afterAutospacing="0"/>
        <w:ind w:firstLine="709"/>
        <w:jc w:val="both"/>
        <w:rPr>
          <w:rFonts w:ascii="Times New Roman" w:hAnsi="Times New Roman"/>
          <w:sz w:val="24"/>
          <w:szCs w:val="24"/>
        </w:rPr>
      </w:pPr>
      <w:r w:rsidRPr="00A00E9D">
        <w:rPr>
          <w:rFonts w:ascii="Times New Roman" w:hAnsi="Times New Roman"/>
          <w:sz w:val="24"/>
          <w:szCs w:val="24"/>
        </w:rPr>
        <w:t>Численность персонала на 31 декабря 201</w:t>
      </w:r>
      <w:r w:rsidR="00A27722">
        <w:rPr>
          <w:rFonts w:ascii="Times New Roman" w:hAnsi="Times New Roman"/>
          <w:sz w:val="24"/>
          <w:szCs w:val="24"/>
        </w:rPr>
        <w:t>9</w:t>
      </w:r>
      <w:r w:rsidR="00A00E9D">
        <w:rPr>
          <w:rFonts w:ascii="Times New Roman" w:hAnsi="Times New Roman"/>
          <w:sz w:val="24"/>
          <w:szCs w:val="24"/>
        </w:rPr>
        <w:t xml:space="preserve"> года  4</w:t>
      </w:r>
      <w:r w:rsidR="001F7078">
        <w:rPr>
          <w:rFonts w:ascii="Times New Roman" w:hAnsi="Times New Roman"/>
          <w:sz w:val="24"/>
          <w:szCs w:val="24"/>
        </w:rPr>
        <w:t>6</w:t>
      </w:r>
      <w:r w:rsidR="00F01355" w:rsidRPr="00A00E9D">
        <w:rPr>
          <w:rFonts w:ascii="Times New Roman" w:hAnsi="Times New Roman"/>
          <w:sz w:val="24"/>
          <w:szCs w:val="24"/>
        </w:rPr>
        <w:t xml:space="preserve">  </w:t>
      </w:r>
      <w:r w:rsidRPr="00A00E9D">
        <w:rPr>
          <w:rFonts w:ascii="Times New Roman" w:hAnsi="Times New Roman"/>
          <w:sz w:val="24"/>
          <w:szCs w:val="24"/>
        </w:rPr>
        <w:t xml:space="preserve"> человек.</w:t>
      </w:r>
    </w:p>
    <w:p w:rsidR="008E1884" w:rsidRPr="00A00E9D" w:rsidRDefault="00DC50C9" w:rsidP="005B763F">
      <w:pPr>
        <w:pStyle w:val="a4"/>
        <w:spacing w:before="0" w:beforeAutospacing="0" w:after="0" w:afterAutospacing="0"/>
        <w:ind w:firstLine="709"/>
        <w:jc w:val="both"/>
        <w:rPr>
          <w:rFonts w:ascii="Times New Roman" w:hAnsi="Times New Roman"/>
          <w:sz w:val="24"/>
          <w:szCs w:val="24"/>
        </w:rPr>
      </w:pPr>
      <w:r w:rsidRPr="00A00E9D">
        <w:rPr>
          <w:rFonts w:ascii="Times New Roman" w:hAnsi="Times New Roman"/>
          <w:sz w:val="24"/>
          <w:szCs w:val="24"/>
        </w:rPr>
        <w:t xml:space="preserve">Уставный капитал </w:t>
      </w:r>
      <w:r w:rsidR="00731B68" w:rsidRPr="00A00E9D">
        <w:rPr>
          <w:rFonts w:ascii="Times New Roman" w:hAnsi="Times New Roman"/>
          <w:sz w:val="24"/>
          <w:szCs w:val="24"/>
        </w:rPr>
        <w:t xml:space="preserve">Общества </w:t>
      </w:r>
      <w:r w:rsidRPr="00A00E9D">
        <w:rPr>
          <w:rFonts w:ascii="Times New Roman" w:hAnsi="Times New Roman"/>
          <w:sz w:val="24"/>
          <w:szCs w:val="24"/>
        </w:rPr>
        <w:t>на 31 декабря 201</w:t>
      </w:r>
      <w:r w:rsidR="00A27722">
        <w:rPr>
          <w:rFonts w:ascii="Times New Roman" w:hAnsi="Times New Roman"/>
          <w:sz w:val="24"/>
          <w:szCs w:val="24"/>
        </w:rPr>
        <w:t>9</w:t>
      </w:r>
      <w:r w:rsidRPr="00A00E9D">
        <w:rPr>
          <w:rFonts w:ascii="Times New Roman" w:hAnsi="Times New Roman"/>
          <w:sz w:val="24"/>
          <w:szCs w:val="24"/>
        </w:rPr>
        <w:t xml:space="preserve"> год</w:t>
      </w:r>
      <w:r w:rsidR="00A00E9D">
        <w:rPr>
          <w:rFonts w:ascii="Times New Roman" w:hAnsi="Times New Roman"/>
          <w:sz w:val="24"/>
          <w:szCs w:val="24"/>
        </w:rPr>
        <w:t>а</w:t>
      </w:r>
      <w:r w:rsidRPr="00A00E9D">
        <w:rPr>
          <w:rFonts w:ascii="Times New Roman" w:hAnsi="Times New Roman"/>
          <w:sz w:val="24"/>
          <w:szCs w:val="24"/>
        </w:rPr>
        <w:t xml:space="preserve"> составляется из номинальной стоимости акций, приобретенных акционером и составляет 41 415</w:t>
      </w:r>
      <w:r w:rsidR="008E1884" w:rsidRPr="00A00E9D">
        <w:rPr>
          <w:rFonts w:ascii="Times New Roman" w:hAnsi="Times New Roman"/>
          <w:sz w:val="24"/>
          <w:szCs w:val="24"/>
        </w:rPr>
        <w:t> </w:t>
      </w:r>
      <w:r w:rsidRPr="00A00E9D">
        <w:rPr>
          <w:rFonts w:ascii="Times New Roman" w:hAnsi="Times New Roman"/>
          <w:sz w:val="24"/>
          <w:szCs w:val="24"/>
        </w:rPr>
        <w:t>000</w:t>
      </w:r>
      <w:r w:rsidR="008E1884" w:rsidRPr="00A00E9D">
        <w:rPr>
          <w:rFonts w:ascii="Times New Roman" w:hAnsi="Times New Roman"/>
          <w:sz w:val="24"/>
          <w:szCs w:val="24"/>
        </w:rPr>
        <w:t xml:space="preserve"> (Сорок один миллион четыреста пятнадцать тысяч)</w:t>
      </w:r>
      <w:r w:rsidRPr="00A00E9D">
        <w:rPr>
          <w:rFonts w:ascii="Times New Roman" w:hAnsi="Times New Roman"/>
          <w:sz w:val="24"/>
          <w:szCs w:val="24"/>
        </w:rPr>
        <w:t xml:space="preserve"> рублей. </w:t>
      </w:r>
      <w:r w:rsidR="008E1884" w:rsidRPr="00A00E9D">
        <w:rPr>
          <w:rFonts w:ascii="Times New Roman" w:hAnsi="Times New Roman"/>
          <w:bCs/>
          <w:sz w:val="24"/>
          <w:szCs w:val="24"/>
        </w:rPr>
        <w:t>Государственный регистрационный номер акций 1-01-</w:t>
      </w:r>
      <w:r w:rsidR="008E1884" w:rsidRPr="00A00E9D">
        <w:rPr>
          <w:rFonts w:ascii="Times New Roman" w:hAnsi="Times New Roman"/>
          <w:sz w:val="24"/>
          <w:szCs w:val="24"/>
        </w:rPr>
        <w:t>22243-</w:t>
      </w:r>
      <w:r w:rsidR="008E1884" w:rsidRPr="00A00E9D">
        <w:rPr>
          <w:rFonts w:ascii="Times New Roman" w:hAnsi="Times New Roman"/>
          <w:sz w:val="24"/>
          <w:szCs w:val="24"/>
          <w:lang w:val="en-US"/>
        </w:rPr>
        <w:t>F</w:t>
      </w:r>
      <w:r w:rsidR="008E1884" w:rsidRPr="00A00E9D">
        <w:rPr>
          <w:rFonts w:ascii="Times New Roman" w:hAnsi="Times New Roman"/>
          <w:bCs/>
          <w:sz w:val="24"/>
          <w:szCs w:val="24"/>
        </w:rPr>
        <w:t>,</w:t>
      </w:r>
      <w:r w:rsidR="00733677" w:rsidRPr="00A00E9D">
        <w:rPr>
          <w:rFonts w:ascii="Times New Roman" w:hAnsi="Times New Roman"/>
          <w:bCs/>
          <w:sz w:val="24"/>
          <w:szCs w:val="24"/>
        </w:rPr>
        <w:t xml:space="preserve"> н</w:t>
      </w:r>
      <w:r w:rsidR="008E1884" w:rsidRPr="00A00E9D">
        <w:rPr>
          <w:rFonts w:ascii="Times New Roman" w:hAnsi="Times New Roman"/>
          <w:bCs/>
          <w:sz w:val="24"/>
          <w:szCs w:val="24"/>
        </w:rPr>
        <w:t>оминальная стоимость одной акции составляет 1 000 (Одна тысяча) рублей.</w:t>
      </w:r>
    </w:p>
    <w:p w:rsidR="00E97472" w:rsidRPr="00A00E9D" w:rsidRDefault="00E97472" w:rsidP="00A00E9D">
      <w:pPr>
        <w:ind w:firstLine="709"/>
        <w:jc w:val="both"/>
        <w:rPr>
          <w:bCs/>
        </w:rPr>
      </w:pPr>
      <w:r w:rsidRPr="00A00E9D">
        <w:rPr>
          <w:bCs/>
        </w:rPr>
        <w:t>Регистратором Общества является:</w:t>
      </w:r>
      <w:r w:rsidRPr="00A00E9D">
        <w:rPr>
          <w:b/>
          <w:bCs/>
        </w:rPr>
        <w:t xml:space="preserve"> </w:t>
      </w:r>
      <w:r w:rsidRPr="00A00E9D">
        <w:t>Закрытое акционерное общество «Профессиональный регистрационный центр»</w:t>
      </w:r>
      <w:r w:rsidR="00733677" w:rsidRPr="00A00E9D">
        <w:t>.</w:t>
      </w:r>
    </w:p>
    <w:p w:rsidR="00E97472" w:rsidRPr="00A00E9D" w:rsidRDefault="00A00E9D" w:rsidP="00F01355">
      <w:pPr>
        <w:pStyle w:val="ae"/>
        <w:spacing w:after="0"/>
      </w:pPr>
      <w:r>
        <w:t xml:space="preserve">           </w:t>
      </w:r>
      <w:r w:rsidR="00F01355" w:rsidRPr="00A00E9D">
        <w:t xml:space="preserve"> </w:t>
      </w:r>
      <w:r w:rsidR="00E97472" w:rsidRPr="00A00E9D">
        <w:t>Место нахождения: 117452, г. Москва, Балаклавский проспект, дом 28 В</w:t>
      </w:r>
      <w:r w:rsidR="00733677" w:rsidRPr="00A00E9D">
        <w:t>.</w:t>
      </w:r>
    </w:p>
    <w:p w:rsidR="00E97472" w:rsidRPr="00A00E9D" w:rsidRDefault="00E97472" w:rsidP="00E97472">
      <w:pPr>
        <w:pStyle w:val="ae"/>
        <w:spacing w:after="0"/>
        <w:ind w:firstLine="708"/>
      </w:pPr>
      <w:r w:rsidRPr="00A00E9D">
        <w:t>Почтовый адрес: 664003, г. Иркутск, а/я-19</w:t>
      </w:r>
      <w:r w:rsidR="00733677" w:rsidRPr="00A00E9D">
        <w:t>.</w:t>
      </w:r>
    </w:p>
    <w:p w:rsidR="00E97472" w:rsidRPr="00A00E9D" w:rsidRDefault="00733677" w:rsidP="00E97472">
      <w:pPr>
        <w:pStyle w:val="ae"/>
        <w:spacing w:after="0"/>
        <w:ind w:firstLine="708"/>
      </w:pPr>
      <w:r w:rsidRPr="00A00E9D">
        <w:t>Контактный т</w:t>
      </w:r>
      <w:r w:rsidR="00E97472" w:rsidRPr="00A00E9D">
        <w:t>елефон: (3952) 25-84-76, ф.28-96-56</w:t>
      </w:r>
      <w:r w:rsidRPr="00A00E9D">
        <w:t>.</w:t>
      </w:r>
    </w:p>
    <w:p w:rsidR="00E97472" w:rsidRPr="00A00E9D" w:rsidRDefault="00E97472" w:rsidP="00F01355">
      <w:pPr>
        <w:jc w:val="both"/>
        <w:rPr>
          <w:bCs/>
        </w:rPr>
      </w:pPr>
      <w:r w:rsidRPr="00A00E9D">
        <w:rPr>
          <w:bCs/>
        </w:rPr>
        <w:t>Аудитором Общества является: ООО «</w:t>
      </w:r>
      <w:r w:rsidR="001F7078">
        <w:rPr>
          <w:bCs/>
        </w:rPr>
        <w:t>Эксперт-Консультант</w:t>
      </w:r>
      <w:r w:rsidRPr="00A00E9D">
        <w:rPr>
          <w:bCs/>
        </w:rPr>
        <w:t>»</w:t>
      </w:r>
      <w:r w:rsidR="00733677" w:rsidRPr="00A00E9D">
        <w:rPr>
          <w:bCs/>
        </w:rPr>
        <w:t>.</w:t>
      </w:r>
    </w:p>
    <w:p w:rsidR="00E97472" w:rsidRPr="00A00E9D" w:rsidRDefault="00733677" w:rsidP="00733677">
      <w:pPr>
        <w:ind w:firstLine="708"/>
        <w:jc w:val="both"/>
      </w:pPr>
      <w:r w:rsidRPr="00A00E9D">
        <w:t>Место нахождения</w:t>
      </w:r>
      <w:r w:rsidR="00E97472" w:rsidRPr="00A00E9D">
        <w:t>: 66400</w:t>
      </w:r>
      <w:r w:rsidR="001F7078">
        <w:t>7</w:t>
      </w:r>
      <w:r w:rsidR="00E97472" w:rsidRPr="00A00E9D">
        <w:t xml:space="preserve">  г. Иркутск, ул. </w:t>
      </w:r>
      <w:r w:rsidR="001F7078">
        <w:t>Тимирязева</w:t>
      </w:r>
      <w:r w:rsidR="00E97472" w:rsidRPr="00A00E9D">
        <w:t xml:space="preserve">, </w:t>
      </w:r>
      <w:r w:rsidR="001F7078">
        <w:t>42-101</w:t>
      </w:r>
      <w:r w:rsidRPr="00A00E9D">
        <w:t>.</w:t>
      </w:r>
    </w:p>
    <w:p w:rsidR="00E97472" w:rsidRPr="00A00E9D" w:rsidRDefault="00733677" w:rsidP="00733677">
      <w:pPr>
        <w:ind w:firstLine="708"/>
        <w:jc w:val="both"/>
      </w:pPr>
      <w:r w:rsidRPr="00A00E9D">
        <w:t>Контактный телефон</w:t>
      </w:r>
      <w:r w:rsidR="00E97472" w:rsidRPr="00A00E9D">
        <w:t xml:space="preserve">: (3952) </w:t>
      </w:r>
      <w:r w:rsidR="001F7078">
        <w:t>48-03-10</w:t>
      </w:r>
      <w:r w:rsidR="00E97472" w:rsidRPr="00A00E9D">
        <w:t>, 2</w:t>
      </w:r>
      <w:r w:rsidR="001F7078">
        <w:t>5</w:t>
      </w:r>
      <w:r w:rsidR="00E97472" w:rsidRPr="00A00E9D">
        <w:t>-</w:t>
      </w:r>
      <w:r w:rsidR="001F7078">
        <w:t>10</w:t>
      </w:r>
      <w:r w:rsidR="00E97472" w:rsidRPr="00A00E9D">
        <w:t>-4</w:t>
      </w:r>
      <w:r w:rsidR="001F7078">
        <w:t>1</w:t>
      </w:r>
      <w:r w:rsidRPr="00A00E9D">
        <w:t>.</w:t>
      </w:r>
    </w:p>
    <w:p w:rsidR="00BA31D1" w:rsidRPr="00A00E9D" w:rsidRDefault="00733677" w:rsidP="00AD0C08">
      <w:pPr>
        <w:ind w:left="709"/>
        <w:jc w:val="both"/>
      </w:pPr>
      <w:r w:rsidRPr="00A00E9D">
        <w:t>С</w:t>
      </w:r>
      <w:r w:rsidR="00E97472" w:rsidRPr="00A00E9D">
        <w:t xml:space="preserve">ведения о членстве аудитора в саморегулируемой организации: </w:t>
      </w:r>
      <w:r w:rsidR="00E97472" w:rsidRPr="00A00E9D">
        <w:rPr>
          <w:bCs/>
        </w:rPr>
        <w:t>ООО «</w:t>
      </w:r>
      <w:r w:rsidR="001F7078">
        <w:rPr>
          <w:bCs/>
        </w:rPr>
        <w:t>Эксперт-Консультант</w:t>
      </w:r>
      <w:r w:rsidR="00E97472" w:rsidRPr="00A00E9D">
        <w:rPr>
          <w:bCs/>
        </w:rPr>
        <w:t xml:space="preserve">» </w:t>
      </w:r>
      <w:r w:rsidR="00E97472" w:rsidRPr="00A00E9D">
        <w:t>является членом СРО «</w:t>
      </w:r>
      <w:r w:rsidR="001F7078">
        <w:t>Ассоциация «Содружество</w:t>
      </w:r>
      <w:r w:rsidR="00E97472" w:rsidRPr="00A00E9D">
        <w:t>» основной регистрационный номер  в реестре аудиторов и аудиторских организаций, саморегулируемых организаций аудиторов 1</w:t>
      </w:r>
      <w:r w:rsidR="001F7078">
        <w:t>1606057291</w:t>
      </w:r>
      <w:r w:rsidR="00E97472" w:rsidRPr="00A00E9D">
        <w:t>.</w:t>
      </w:r>
    </w:p>
    <w:p w:rsidR="005339D8" w:rsidRPr="00A00E9D" w:rsidRDefault="005339D8" w:rsidP="005B763F">
      <w:pPr>
        <w:jc w:val="both"/>
      </w:pPr>
      <w:r w:rsidRPr="00A00E9D">
        <w:t>В соответствии с п.5.2 Устава Общества основными видами его деятельности являются:</w:t>
      </w:r>
    </w:p>
    <w:p w:rsidR="005E50AF" w:rsidRPr="00A00E9D" w:rsidRDefault="005E50AF" w:rsidP="005B763F">
      <w:pPr>
        <w:pStyle w:val="ab"/>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деятельность гостиниц;</w:t>
      </w:r>
    </w:p>
    <w:p w:rsidR="005E50AF" w:rsidRPr="00A00E9D" w:rsidRDefault="005E50AF" w:rsidP="005B763F">
      <w:pPr>
        <w:pStyle w:val="ab"/>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деятельность прочих мест для временного проживания;</w:t>
      </w:r>
    </w:p>
    <w:p w:rsidR="005E50AF" w:rsidRPr="00A00E9D" w:rsidRDefault="005E50AF" w:rsidP="005B763F">
      <w:pPr>
        <w:pStyle w:val="ab"/>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общественное питание;</w:t>
      </w:r>
    </w:p>
    <w:p w:rsidR="00733677" w:rsidRPr="00A00E9D" w:rsidRDefault="005E50AF" w:rsidP="005B763F">
      <w:pPr>
        <w:pStyle w:val="ab"/>
        <w:numPr>
          <w:ilvl w:val="0"/>
          <w:numId w:val="5"/>
        </w:numPr>
        <w:spacing w:after="0"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сдача в наем собственного недвижимого имущества.</w:t>
      </w:r>
      <w:bookmarkStart w:id="12" w:name="_Toc200855343"/>
    </w:p>
    <w:p w:rsidR="00321601" w:rsidRPr="00A00E9D" w:rsidRDefault="004255A1" w:rsidP="005B763F">
      <w:pPr>
        <w:jc w:val="both"/>
      </w:pPr>
      <w:r w:rsidRPr="00A00E9D">
        <w:t>В состав А</w:t>
      </w:r>
      <w:r w:rsidR="00733677" w:rsidRPr="00A00E9D">
        <w:t>кционерно</w:t>
      </w:r>
      <w:r w:rsidR="00321601" w:rsidRPr="00A00E9D">
        <w:t xml:space="preserve">го </w:t>
      </w:r>
      <w:r w:rsidR="00733677" w:rsidRPr="00A00E9D">
        <w:t xml:space="preserve"> обществ</w:t>
      </w:r>
      <w:r w:rsidR="00321601" w:rsidRPr="00A00E9D">
        <w:t>а</w:t>
      </w:r>
      <w:r w:rsidR="00733677" w:rsidRPr="00A00E9D">
        <w:t xml:space="preserve"> «Гостиничный ко</w:t>
      </w:r>
      <w:r w:rsidR="00321601" w:rsidRPr="00A00E9D">
        <w:t>мплекс «Русь» входят:</w:t>
      </w:r>
    </w:p>
    <w:p w:rsidR="00733677" w:rsidRDefault="00733677" w:rsidP="005B763F">
      <w:pPr>
        <w:pStyle w:val="ab"/>
        <w:numPr>
          <w:ilvl w:val="0"/>
          <w:numId w:val="37"/>
        </w:numPr>
        <w:spacing w:after="0" w:line="240" w:lineRule="auto"/>
        <w:jc w:val="both"/>
        <w:rPr>
          <w:rFonts w:ascii="Times New Roman" w:hAnsi="Times New Roman"/>
          <w:sz w:val="24"/>
          <w:szCs w:val="24"/>
        </w:rPr>
      </w:pPr>
      <w:r w:rsidRPr="00A00E9D">
        <w:rPr>
          <w:rFonts w:ascii="Times New Roman" w:hAnsi="Times New Roman"/>
          <w:sz w:val="24"/>
          <w:szCs w:val="24"/>
        </w:rPr>
        <w:t>гостиница «Русь», по адресу: г. Иркутск, ул. Свердлова, д. 19;</w:t>
      </w:r>
    </w:p>
    <w:p w:rsidR="00A00E9D" w:rsidRPr="005B4E90" w:rsidRDefault="00A00E9D" w:rsidP="005B763F">
      <w:pPr>
        <w:pStyle w:val="ab"/>
        <w:numPr>
          <w:ilvl w:val="0"/>
          <w:numId w:val="37"/>
        </w:numPr>
        <w:spacing w:after="0" w:line="240" w:lineRule="auto"/>
        <w:jc w:val="both"/>
        <w:rPr>
          <w:rFonts w:ascii="Times New Roman" w:hAnsi="Times New Roman"/>
          <w:color w:val="000000" w:themeColor="text1"/>
          <w:sz w:val="24"/>
          <w:szCs w:val="24"/>
        </w:rPr>
      </w:pPr>
      <w:r w:rsidRPr="005B4E90">
        <w:rPr>
          <w:rFonts w:ascii="Times New Roman" w:hAnsi="Times New Roman"/>
          <w:color w:val="000000" w:themeColor="text1"/>
          <w:sz w:val="24"/>
          <w:szCs w:val="24"/>
        </w:rPr>
        <w:t xml:space="preserve">ресторан «Славянка», по адресу: </w:t>
      </w:r>
      <w:r w:rsidR="005B4E90" w:rsidRPr="005B4E90">
        <w:rPr>
          <w:rFonts w:ascii="Times New Roman" w:hAnsi="Times New Roman"/>
          <w:color w:val="000000" w:themeColor="text1"/>
          <w:sz w:val="24"/>
          <w:szCs w:val="24"/>
        </w:rPr>
        <w:t>г</w:t>
      </w:r>
      <w:r w:rsidRPr="005B4E90">
        <w:rPr>
          <w:rFonts w:ascii="Times New Roman" w:hAnsi="Times New Roman"/>
          <w:color w:val="000000" w:themeColor="text1"/>
          <w:sz w:val="24"/>
          <w:szCs w:val="24"/>
        </w:rPr>
        <w:t>. Иркутск, ул. Свердлова, д. 19</w:t>
      </w:r>
    </w:p>
    <w:p w:rsidR="00733677" w:rsidRPr="00A00E9D" w:rsidRDefault="00733677" w:rsidP="005B763F">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база отдыха «Мандархан» на озере Байкал</w:t>
      </w:r>
      <w:r w:rsidR="00321601" w:rsidRPr="00A00E9D">
        <w:rPr>
          <w:rFonts w:ascii="Times New Roman" w:hAnsi="Times New Roman"/>
          <w:sz w:val="24"/>
          <w:szCs w:val="24"/>
        </w:rPr>
        <w:t xml:space="preserve">, залив </w:t>
      </w:r>
      <w:proofErr w:type="spellStart"/>
      <w:r w:rsidR="00321601" w:rsidRPr="00A00E9D">
        <w:rPr>
          <w:rFonts w:ascii="Times New Roman" w:hAnsi="Times New Roman"/>
          <w:sz w:val="24"/>
          <w:szCs w:val="24"/>
        </w:rPr>
        <w:t>Мухор</w:t>
      </w:r>
      <w:proofErr w:type="spellEnd"/>
      <w:r w:rsidR="00321601" w:rsidRPr="00A00E9D">
        <w:rPr>
          <w:rFonts w:ascii="Times New Roman" w:hAnsi="Times New Roman"/>
          <w:sz w:val="24"/>
          <w:szCs w:val="24"/>
        </w:rPr>
        <w:t>, местность Мандархан</w:t>
      </w:r>
      <w:r w:rsidRPr="00A00E9D">
        <w:rPr>
          <w:rFonts w:ascii="Times New Roman" w:hAnsi="Times New Roman"/>
          <w:sz w:val="24"/>
          <w:szCs w:val="24"/>
        </w:rPr>
        <w:t>;</w:t>
      </w:r>
    </w:p>
    <w:p w:rsidR="00973A21" w:rsidRPr="00A00E9D" w:rsidRDefault="00733677" w:rsidP="005B763F">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земельный участок с постройками по адресу: ул. Ядри</w:t>
      </w:r>
      <w:r w:rsidR="00195C87" w:rsidRPr="00A00E9D">
        <w:rPr>
          <w:rFonts w:ascii="Times New Roman" w:hAnsi="Times New Roman"/>
          <w:sz w:val="24"/>
          <w:szCs w:val="24"/>
        </w:rPr>
        <w:t>н</w:t>
      </w:r>
      <w:r w:rsidRPr="00A00E9D">
        <w:rPr>
          <w:rFonts w:ascii="Times New Roman" w:hAnsi="Times New Roman"/>
          <w:sz w:val="24"/>
          <w:szCs w:val="24"/>
        </w:rPr>
        <w:t>цева 1А</w:t>
      </w:r>
      <w:r w:rsidR="00321601" w:rsidRPr="00A00E9D">
        <w:rPr>
          <w:rFonts w:ascii="Times New Roman" w:hAnsi="Times New Roman"/>
          <w:sz w:val="24"/>
          <w:szCs w:val="24"/>
        </w:rPr>
        <w:t xml:space="preserve">   </w:t>
      </w:r>
    </w:p>
    <w:p w:rsidR="00B80A8D" w:rsidRPr="00A00E9D" w:rsidRDefault="00321601" w:rsidP="005B763F">
      <w:pPr>
        <w:pStyle w:val="a4"/>
        <w:spacing w:before="0" w:beforeAutospacing="0" w:after="0" w:afterAutospacing="0"/>
        <w:rPr>
          <w:rFonts w:ascii="Times New Roman" w:hAnsi="Times New Roman"/>
          <w:sz w:val="24"/>
          <w:szCs w:val="24"/>
        </w:rPr>
      </w:pPr>
      <w:r w:rsidRPr="00A00E9D">
        <w:rPr>
          <w:rFonts w:ascii="Times New Roman" w:hAnsi="Times New Roman"/>
          <w:sz w:val="24"/>
          <w:szCs w:val="24"/>
        </w:rPr>
        <w:t>А  также</w:t>
      </w:r>
      <w:r w:rsidR="00733677" w:rsidRPr="00A00E9D">
        <w:rPr>
          <w:rFonts w:ascii="Times New Roman" w:hAnsi="Times New Roman"/>
          <w:sz w:val="24"/>
          <w:szCs w:val="24"/>
        </w:rPr>
        <w:t>:</w:t>
      </w:r>
    </w:p>
    <w:p w:rsidR="00733677" w:rsidRPr="00D03961" w:rsidRDefault="00733677" w:rsidP="005B763F">
      <w:pPr>
        <w:pStyle w:val="a4"/>
        <w:numPr>
          <w:ilvl w:val="0"/>
          <w:numId w:val="28"/>
        </w:numPr>
        <w:spacing w:before="0" w:beforeAutospacing="0" w:after="0" w:afterAutospacing="0"/>
        <w:rPr>
          <w:rFonts w:ascii="Times New Roman" w:hAnsi="Times New Roman"/>
          <w:color w:val="000000" w:themeColor="text1"/>
          <w:sz w:val="24"/>
          <w:szCs w:val="24"/>
        </w:rPr>
      </w:pPr>
      <w:r w:rsidRPr="00D03961">
        <w:rPr>
          <w:rFonts w:ascii="Times New Roman" w:hAnsi="Times New Roman"/>
          <w:color w:val="000000" w:themeColor="text1"/>
          <w:sz w:val="24"/>
          <w:szCs w:val="24"/>
        </w:rPr>
        <w:t xml:space="preserve">гостиница «Ретро», по адресу: г. </w:t>
      </w:r>
      <w:r w:rsidR="00321601" w:rsidRPr="00D03961">
        <w:rPr>
          <w:rFonts w:ascii="Times New Roman" w:hAnsi="Times New Roman"/>
          <w:color w:val="000000" w:themeColor="text1"/>
          <w:sz w:val="24"/>
          <w:szCs w:val="24"/>
        </w:rPr>
        <w:t>Иркутск, ул. Карла Маркса, д. 1</w:t>
      </w:r>
      <w:r w:rsidR="004255A1" w:rsidRPr="00D03961">
        <w:rPr>
          <w:rFonts w:ascii="Times New Roman" w:hAnsi="Times New Roman"/>
          <w:color w:val="000000" w:themeColor="text1"/>
          <w:sz w:val="24"/>
          <w:szCs w:val="24"/>
        </w:rPr>
        <w:t>,</w:t>
      </w:r>
      <w:r w:rsidRPr="00D03961">
        <w:rPr>
          <w:rFonts w:ascii="Times New Roman" w:hAnsi="Times New Roman"/>
          <w:color w:val="000000" w:themeColor="text1"/>
          <w:sz w:val="24"/>
          <w:szCs w:val="24"/>
        </w:rPr>
        <w:t xml:space="preserve"> в </w:t>
      </w:r>
      <w:r w:rsidR="00D03961" w:rsidRPr="00D03961">
        <w:rPr>
          <w:rFonts w:ascii="Times New Roman" w:hAnsi="Times New Roman"/>
          <w:color w:val="000000" w:themeColor="text1"/>
          <w:sz w:val="24"/>
          <w:szCs w:val="24"/>
        </w:rPr>
        <w:t xml:space="preserve">2019 году </w:t>
      </w:r>
      <w:r w:rsidRPr="00D03961">
        <w:rPr>
          <w:rFonts w:ascii="Times New Roman" w:hAnsi="Times New Roman"/>
          <w:color w:val="000000" w:themeColor="text1"/>
          <w:sz w:val="24"/>
          <w:szCs w:val="24"/>
        </w:rPr>
        <w:t>провод</w:t>
      </w:r>
      <w:r w:rsidR="00D03961">
        <w:rPr>
          <w:rFonts w:ascii="Times New Roman" w:hAnsi="Times New Roman"/>
          <w:color w:val="000000" w:themeColor="text1"/>
          <w:sz w:val="24"/>
          <w:szCs w:val="24"/>
        </w:rPr>
        <w:t>ились</w:t>
      </w:r>
      <w:r w:rsidRPr="00D03961">
        <w:rPr>
          <w:rFonts w:ascii="Times New Roman" w:hAnsi="Times New Roman"/>
          <w:color w:val="000000" w:themeColor="text1"/>
          <w:sz w:val="24"/>
          <w:szCs w:val="24"/>
        </w:rPr>
        <w:t xml:space="preserve"> работы по капитальному ремонту и реставрации;</w:t>
      </w:r>
    </w:p>
    <w:p w:rsidR="00733677" w:rsidRDefault="00733677" w:rsidP="00517E6D">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lastRenderedPageBreak/>
        <w:t>нежилое здание в аварийном состоянии и земельный участок по адресу: г. Иркутск, ул. Степана Разина, д.18.</w:t>
      </w:r>
    </w:p>
    <w:p w:rsidR="00A27BFB" w:rsidRDefault="00A27BFB" w:rsidP="00A27BFB">
      <w:pPr>
        <w:pStyle w:val="a4"/>
        <w:spacing w:before="0" w:beforeAutospacing="0" w:after="0" w:afterAutospacing="0"/>
        <w:ind w:left="1428"/>
        <w:rPr>
          <w:rFonts w:ascii="Times New Roman" w:hAnsi="Times New Roman"/>
          <w:sz w:val="24"/>
          <w:szCs w:val="24"/>
        </w:rPr>
      </w:pPr>
    </w:p>
    <w:p w:rsidR="005339D8" w:rsidRPr="00A00E9D" w:rsidRDefault="005339D8" w:rsidP="00A27BFB">
      <w:pPr>
        <w:pStyle w:val="1"/>
        <w:numPr>
          <w:ilvl w:val="0"/>
          <w:numId w:val="21"/>
        </w:numPr>
        <w:spacing w:before="0" w:after="0"/>
        <w:jc w:val="center"/>
        <w:rPr>
          <w:rFonts w:ascii="Times New Roman" w:hAnsi="Times New Roman" w:cs="Times New Roman"/>
          <w:sz w:val="24"/>
          <w:szCs w:val="24"/>
        </w:rPr>
      </w:pPr>
      <w:bookmarkStart w:id="13" w:name="_Toc8226734"/>
      <w:r w:rsidRPr="00A00E9D">
        <w:rPr>
          <w:rFonts w:ascii="Times New Roman" w:hAnsi="Times New Roman" w:cs="Times New Roman"/>
          <w:sz w:val="24"/>
          <w:szCs w:val="24"/>
        </w:rPr>
        <w:t>Положение Общества в отрасли</w:t>
      </w:r>
      <w:bookmarkEnd w:id="12"/>
      <w:bookmarkEnd w:id="13"/>
      <w:r w:rsidRPr="00A00E9D">
        <w:rPr>
          <w:rFonts w:ascii="Times New Roman" w:hAnsi="Times New Roman" w:cs="Times New Roman"/>
          <w:sz w:val="24"/>
          <w:szCs w:val="24"/>
        </w:rPr>
        <w:t xml:space="preserve">  </w:t>
      </w:r>
    </w:p>
    <w:p w:rsidR="00CE0CD3" w:rsidRDefault="00973A21" w:rsidP="00A27BFB">
      <w:pPr>
        <w:ind w:left="142" w:firstLine="567"/>
        <w:jc w:val="both"/>
      </w:pPr>
      <w:r w:rsidRPr="00A00E9D">
        <w:t xml:space="preserve">   </w:t>
      </w:r>
      <w:r w:rsidR="000A0DD3">
        <w:t>Общество</w:t>
      </w:r>
      <w:r w:rsidR="001A68EE" w:rsidRPr="00A00E9D">
        <w:t xml:space="preserve"> осуществляет</w:t>
      </w:r>
      <w:r w:rsidR="005C54B7" w:rsidRPr="00A00E9D">
        <w:t xml:space="preserve"> гостиничные услуги в г. Иркутск и услуги проживания на базе отдыха «</w:t>
      </w:r>
      <w:r w:rsidR="00A27722">
        <w:t xml:space="preserve">Русь - </w:t>
      </w:r>
      <w:r w:rsidR="005C54B7" w:rsidRPr="00A00E9D">
        <w:t>Мандарх</w:t>
      </w:r>
      <w:r w:rsidR="00D10A50" w:rsidRPr="00A00E9D">
        <w:t xml:space="preserve">ан» в </w:t>
      </w:r>
      <w:proofErr w:type="spellStart"/>
      <w:r w:rsidR="005C54B7" w:rsidRPr="00A00E9D">
        <w:t>Ольхонск</w:t>
      </w:r>
      <w:r w:rsidR="00D10A50" w:rsidRPr="00A00E9D">
        <w:t>ом</w:t>
      </w:r>
      <w:proofErr w:type="spellEnd"/>
      <w:r w:rsidR="005C54B7" w:rsidRPr="00A00E9D">
        <w:t xml:space="preserve"> район</w:t>
      </w:r>
      <w:r w:rsidR="001A68EE" w:rsidRPr="00A00E9D">
        <w:t>е</w:t>
      </w:r>
      <w:r w:rsidR="001D6A82" w:rsidRPr="00A00E9D">
        <w:t>,</w:t>
      </w:r>
      <w:r w:rsidR="00B308BF">
        <w:t xml:space="preserve"> </w:t>
      </w:r>
      <w:r w:rsidR="00B308BF" w:rsidRPr="005B4E90">
        <w:rPr>
          <w:color w:val="000000" w:themeColor="text1"/>
        </w:rPr>
        <w:t>оказывает услуги общественного питания</w:t>
      </w:r>
      <w:r w:rsidR="00B308BF">
        <w:rPr>
          <w:color w:val="FF0000"/>
        </w:rPr>
        <w:t>,</w:t>
      </w:r>
      <w:r w:rsidR="001D6A82" w:rsidRPr="00A00E9D">
        <w:t xml:space="preserve"> сдает помещения в аренду</w:t>
      </w:r>
      <w:r w:rsidR="00CE0CD3">
        <w:t>.</w:t>
      </w:r>
    </w:p>
    <w:p w:rsidR="00321601" w:rsidRPr="00A00E9D" w:rsidRDefault="00E54030" w:rsidP="00A00E9D">
      <w:pPr>
        <w:ind w:left="142" w:firstLine="567"/>
        <w:jc w:val="both"/>
      </w:pPr>
      <w:r w:rsidRPr="00A00E9D">
        <w:t xml:space="preserve"> </w:t>
      </w:r>
    </w:p>
    <w:p w:rsidR="0047060C" w:rsidRDefault="0047060C" w:rsidP="005B763F">
      <w:pPr>
        <w:ind w:left="142"/>
        <w:jc w:val="center"/>
        <w:rPr>
          <w:b/>
        </w:rPr>
      </w:pPr>
      <w:r w:rsidRPr="00A00E9D">
        <w:rPr>
          <w:b/>
        </w:rPr>
        <w:t>Гостиница «Русь»</w:t>
      </w:r>
    </w:p>
    <w:p w:rsidR="00CE0CD3" w:rsidRPr="00A27B5E" w:rsidRDefault="00A27B5E" w:rsidP="00B466BD">
      <w:pPr>
        <w:ind w:firstLine="567"/>
        <w:jc w:val="both"/>
      </w:pPr>
      <w:r>
        <w:t>В 2019 году  по данным Агентства по туризму Иркутской области на территории было представлено 529 коллективных средства размещения, в том числе 251 отель, 59 хостелов, 183 базы отдыха</w:t>
      </w:r>
      <w:r w:rsidRPr="00A27B5E">
        <w:t xml:space="preserve">, 26 санаториев. </w:t>
      </w:r>
      <w:r>
        <w:t xml:space="preserve"> </w:t>
      </w:r>
      <w:r w:rsidR="00CE0CD3" w:rsidRPr="00A27B5E">
        <w:rPr>
          <w:color w:val="000000" w:themeColor="text1"/>
        </w:rPr>
        <w:t>Конкурентный пул</w:t>
      </w:r>
      <w:r>
        <w:rPr>
          <w:color w:val="000000" w:themeColor="text1"/>
        </w:rPr>
        <w:t xml:space="preserve"> гостиницы</w:t>
      </w:r>
      <w:r w:rsidR="00CE0CD3" w:rsidRPr="00A27B5E">
        <w:rPr>
          <w:color w:val="000000" w:themeColor="text1"/>
        </w:rPr>
        <w:t xml:space="preserve"> </w:t>
      </w:r>
      <w:r w:rsidR="00217558">
        <w:rPr>
          <w:color w:val="000000" w:themeColor="text1"/>
        </w:rPr>
        <w:t xml:space="preserve">«Русь» </w:t>
      </w:r>
      <w:r w:rsidR="00E61B1F">
        <w:rPr>
          <w:color w:val="000000" w:themeColor="text1"/>
        </w:rPr>
        <w:t xml:space="preserve">не изменился, </w:t>
      </w:r>
      <w:r w:rsidR="00CE0CD3" w:rsidRPr="00A27B5E">
        <w:rPr>
          <w:color w:val="000000" w:themeColor="text1"/>
        </w:rPr>
        <w:t xml:space="preserve"> стоит  отметить, что он значительно расширился </w:t>
      </w:r>
      <w:r>
        <w:rPr>
          <w:color w:val="000000" w:themeColor="text1"/>
        </w:rPr>
        <w:t>за последние годы</w:t>
      </w:r>
      <w:r w:rsidR="00CE0CD3" w:rsidRPr="00A27B5E">
        <w:rPr>
          <w:color w:val="000000" w:themeColor="text1"/>
        </w:rPr>
        <w:t>. Из анонсируемых крупных либо сетевых отелей</w:t>
      </w:r>
      <w:r>
        <w:rPr>
          <w:color w:val="000000" w:themeColor="text1"/>
        </w:rPr>
        <w:t xml:space="preserve"> на территории города </w:t>
      </w:r>
      <w:r w:rsidR="00CE0CD3" w:rsidRPr="00A27B5E">
        <w:rPr>
          <w:color w:val="000000" w:themeColor="text1"/>
        </w:rPr>
        <w:t xml:space="preserve"> не было открыто ни одного. Основные открытия от</w:t>
      </w:r>
      <w:r>
        <w:rPr>
          <w:color w:val="000000" w:themeColor="text1"/>
        </w:rPr>
        <w:t xml:space="preserve">елей уровня </w:t>
      </w:r>
      <w:r w:rsidR="001148E3">
        <w:rPr>
          <w:color w:val="000000" w:themeColor="text1"/>
        </w:rPr>
        <w:t>3-4 звезд</w:t>
      </w:r>
      <w:r>
        <w:rPr>
          <w:color w:val="000000" w:themeColor="text1"/>
        </w:rPr>
        <w:t xml:space="preserve">  только планируются, </w:t>
      </w:r>
      <w:r w:rsidR="001148E3">
        <w:rPr>
          <w:color w:val="000000" w:themeColor="text1"/>
        </w:rPr>
        <w:t xml:space="preserve">два </w:t>
      </w:r>
      <w:r w:rsidR="00CE0CD3" w:rsidRPr="00A27B5E">
        <w:rPr>
          <w:color w:val="000000" w:themeColor="text1"/>
        </w:rPr>
        <w:t>из них</w:t>
      </w:r>
      <w:r w:rsidR="00E61B1F">
        <w:rPr>
          <w:color w:val="000000" w:themeColor="text1"/>
        </w:rPr>
        <w:t xml:space="preserve">, по некоторым данным, </w:t>
      </w:r>
      <w:r w:rsidR="00CE0CD3" w:rsidRPr="00A27B5E">
        <w:rPr>
          <w:color w:val="000000" w:themeColor="text1"/>
        </w:rPr>
        <w:t xml:space="preserve"> в шаговой доступности от гостиницы. </w:t>
      </w:r>
      <w:r w:rsidR="001148E3">
        <w:rPr>
          <w:color w:val="000000" w:themeColor="text1"/>
        </w:rPr>
        <w:t xml:space="preserve">При этом при запрете предоставления услуг проживания в частных апартаментах, количество нелегальных средств размещения  в квартирах </w:t>
      </w:r>
      <w:r w:rsidR="00E61B1F">
        <w:rPr>
          <w:color w:val="000000" w:themeColor="text1"/>
        </w:rPr>
        <w:t>воз</w:t>
      </w:r>
      <w:r w:rsidR="001148E3">
        <w:rPr>
          <w:color w:val="000000" w:themeColor="text1"/>
        </w:rPr>
        <w:t xml:space="preserve">росло. </w:t>
      </w:r>
    </w:p>
    <w:p w:rsidR="00CE0CD3" w:rsidRDefault="00E61B1F" w:rsidP="00B466BD">
      <w:pPr>
        <w:ind w:firstLine="567"/>
        <w:jc w:val="both"/>
        <w:rPr>
          <w:color w:val="000000" w:themeColor="text1"/>
        </w:rPr>
      </w:pPr>
      <w:r>
        <w:rPr>
          <w:color w:val="000000" w:themeColor="text1"/>
        </w:rPr>
        <w:t>З</w:t>
      </w:r>
      <w:r w:rsidR="00CE0CD3" w:rsidRPr="00A27B5E">
        <w:rPr>
          <w:color w:val="000000" w:themeColor="text1"/>
        </w:rPr>
        <w:t xml:space="preserve">аметно снизилась загрузка существующих городских отелей, также как и снизилась средняя стоимость за номер в </w:t>
      </w:r>
      <w:r w:rsidR="00A27B5E">
        <w:rPr>
          <w:color w:val="000000" w:themeColor="text1"/>
        </w:rPr>
        <w:t xml:space="preserve">сутки. </w:t>
      </w:r>
      <w:r w:rsidR="001148E3">
        <w:rPr>
          <w:color w:val="000000" w:themeColor="text1"/>
        </w:rPr>
        <w:t xml:space="preserve">По данным территориального органа Федеральной службы статистики объем платных гостиничных услуг за первое полугодие 2019 года снизился на 2,4 %  по сравнению с 2018 годом и составил 1147,2 млн. рублей. </w:t>
      </w:r>
      <w:r w:rsidR="00CE0CD3" w:rsidRPr="00A27B5E">
        <w:rPr>
          <w:color w:val="000000" w:themeColor="text1"/>
        </w:rPr>
        <w:t xml:space="preserve"> </w:t>
      </w:r>
    </w:p>
    <w:p w:rsidR="00CE0CD3" w:rsidRPr="00A27B5E" w:rsidRDefault="001148E3" w:rsidP="00B466BD">
      <w:pPr>
        <w:ind w:firstLine="567"/>
        <w:jc w:val="both"/>
        <w:rPr>
          <w:color w:val="000000" w:themeColor="text1"/>
        </w:rPr>
      </w:pPr>
      <w:r>
        <w:rPr>
          <w:color w:val="000000" w:themeColor="text1"/>
        </w:rPr>
        <w:t xml:space="preserve">По оценочным данным количество туристских прибытий не изменилось по сравнению с 2018 годом. </w:t>
      </w:r>
    </w:p>
    <w:p w:rsidR="00CE0CD3" w:rsidRPr="001148E3" w:rsidRDefault="00CE0CD3" w:rsidP="00B466BD">
      <w:pPr>
        <w:ind w:firstLine="567"/>
        <w:jc w:val="both"/>
        <w:rPr>
          <w:color w:val="000000" w:themeColor="text1"/>
        </w:rPr>
      </w:pPr>
      <w:r w:rsidRPr="001148E3">
        <w:rPr>
          <w:color w:val="000000" w:themeColor="text1"/>
        </w:rPr>
        <w:t xml:space="preserve">В отношении путешествий по бизнесу (деловой туризм) в последнее время прослеживается тенденция сокращения расходов на командировки по всему миру. Поездки с целью бизнеса могут позволить себе собственники бизнеса, высший менеджмент. Данный сегмент предпочитает более комфортные условия проживания и, в основном, не имеет лимита на проживание.  </w:t>
      </w:r>
    </w:p>
    <w:p w:rsidR="00CE0CD3" w:rsidRPr="00B466BD" w:rsidRDefault="00B466BD" w:rsidP="00B466BD">
      <w:pPr>
        <w:ind w:firstLine="567"/>
        <w:jc w:val="both"/>
        <w:rPr>
          <w:color w:val="000000" w:themeColor="text1"/>
        </w:rPr>
      </w:pPr>
      <w:r w:rsidRPr="00B466BD">
        <w:rPr>
          <w:color w:val="000000" w:themeColor="text1"/>
        </w:rPr>
        <w:t>Что касается деятельности Общества, то в</w:t>
      </w:r>
      <w:r w:rsidR="00CE0CD3" w:rsidRPr="00B466BD">
        <w:rPr>
          <w:color w:val="000000" w:themeColor="text1"/>
        </w:rPr>
        <w:t xml:space="preserve"> 201</w:t>
      </w:r>
      <w:r w:rsidR="001148E3" w:rsidRPr="00B466BD">
        <w:rPr>
          <w:color w:val="000000" w:themeColor="text1"/>
        </w:rPr>
        <w:t>9</w:t>
      </w:r>
      <w:r w:rsidR="00CE0CD3" w:rsidRPr="00B466BD">
        <w:rPr>
          <w:color w:val="000000" w:themeColor="text1"/>
        </w:rPr>
        <w:t xml:space="preserve"> году был</w:t>
      </w:r>
      <w:r w:rsidRPr="00B466BD">
        <w:rPr>
          <w:color w:val="000000" w:themeColor="text1"/>
        </w:rPr>
        <w:t>а</w:t>
      </w:r>
      <w:r w:rsidR="00AB31D2" w:rsidRPr="00B466BD">
        <w:rPr>
          <w:color w:val="000000" w:themeColor="text1"/>
        </w:rPr>
        <w:t xml:space="preserve">  разработ</w:t>
      </w:r>
      <w:r w:rsidRPr="00B466BD">
        <w:rPr>
          <w:color w:val="000000" w:themeColor="text1"/>
        </w:rPr>
        <w:t>ана</w:t>
      </w:r>
      <w:r w:rsidR="00AB31D2" w:rsidRPr="00B466BD">
        <w:rPr>
          <w:color w:val="000000" w:themeColor="text1"/>
        </w:rPr>
        <w:t xml:space="preserve"> проектно-сметн</w:t>
      </w:r>
      <w:r w:rsidRPr="00B466BD">
        <w:rPr>
          <w:color w:val="000000" w:themeColor="text1"/>
        </w:rPr>
        <w:t>ая</w:t>
      </w:r>
      <w:r w:rsidR="00AB31D2" w:rsidRPr="00B466BD">
        <w:rPr>
          <w:color w:val="000000" w:themeColor="text1"/>
        </w:rPr>
        <w:t xml:space="preserve"> документаци</w:t>
      </w:r>
      <w:r w:rsidRPr="00B466BD">
        <w:rPr>
          <w:color w:val="000000" w:themeColor="text1"/>
        </w:rPr>
        <w:t>я</w:t>
      </w:r>
      <w:r w:rsidR="00AB31D2" w:rsidRPr="00B466BD">
        <w:rPr>
          <w:color w:val="000000" w:themeColor="text1"/>
        </w:rPr>
        <w:t xml:space="preserve"> </w:t>
      </w:r>
      <w:r w:rsidRPr="00B466BD">
        <w:rPr>
          <w:color w:val="000000" w:themeColor="text1"/>
        </w:rPr>
        <w:t>для проведения</w:t>
      </w:r>
      <w:r w:rsidR="00AB31D2" w:rsidRPr="00B466BD">
        <w:rPr>
          <w:color w:val="000000" w:themeColor="text1"/>
        </w:rPr>
        <w:t xml:space="preserve"> </w:t>
      </w:r>
      <w:r w:rsidRPr="00B466BD">
        <w:rPr>
          <w:color w:val="000000" w:themeColor="text1"/>
        </w:rPr>
        <w:t xml:space="preserve">капитального ремонта </w:t>
      </w:r>
      <w:r w:rsidR="00AB31D2" w:rsidRPr="00B466BD">
        <w:rPr>
          <w:color w:val="000000" w:themeColor="text1"/>
        </w:rPr>
        <w:t>санитарно</w:t>
      </w:r>
      <w:r w:rsidRPr="00B466BD">
        <w:rPr>
          <w:color w:val="000000" w:themeColor="text1"/>
        </w:rPr>
        <w:t>го</w:t>
      </w:r>
      <w:r w:rsidR="00AB31D2" w:rsidRPr="00B466BD">
        <w:rPr>
          <w:color w:val="000000" w:themeColor="text1"/>
        </w:rPr>
        <w:t xml:space="preserve"> узл</w:t>
      </w:r>
      <w:r w:rsidRPr="00B466BD">
        <w:rPr>
          <w:color w:val="000000" w:themeColor="text1"/>
        </w:rPr>
        <w:t>а</w:t>
      </w:r>
      <w:r w:rsidR="000A5A8B" w:rsidRPr="00B466BD">
        <w:rPr>
          <w:color w:val="000000" w:themeColor="text1"/>
        </w:rPr>
        <w:t xml:space="preserve"> в общественной зоне</w:t>
      </w:r>
      <w:r w:rsidR="00AB31D2" w:rsidRPr="00B466BD">
        <w:rPr>
          <w:color w:val="000000" w:themeColor="text1"/>
        </w:rPr>
        <w:t xml:space="preserve"> в целях устранения несоответствий  требованиям  </w:t>
      </w:r>
      <w:proofErr w:type="spellStart"/>
      <w:r w:rsidR="00AB31D2" w:rsidRPr="00B466BD">
        <w:rPr>
          <w:color w:val="000000" w:themeColor="text1"/>
        </w:rPr>
        <w:t>Роспотребнадзора</w:t>
      </w:r>
      <w:proofErr w:type="spellEnd"/>
      <w:r w:rsidR="00AB31D2" w:rsidRPr="00B466BD">
        <w:rPr>
          <w:color w:val="000000" w:themeColor="text1"/>
        </w:rPr>
        <w:t>, а также по капитальному ремонту кровли по трехэтажному корпусу в гостинице. Частично приобретены телевизоры</w:t>
      </w:r>
      <w:r w:rsidR="006122DD" w:rsidRPr="00B466BD">
        <w:rPr>
          <w:color w:val="000000" w:themeColor="text1"/>
        </w:rPr>
        <w:t>, гостиничный текстиль</w:t>
      </w:r>
      <w:r w:rsidR="00AB31D2" w:rsidRPr="00B466BD">
        <w:rPr>
          <w:color w:val="000000" w:themeColor="text1"/>
        </w:rPr>
        <w:t xml:space="preserve">. </w:t>
      </w:r>
      <w:r w:rsidR="00CE0CD3" w:rsidRPr="00B466BD">
        <w:rPr>
          <w:color w:val="000000" w:themeColor="text1"/>
        </w:rPr>
        <w:t>При этом постоянно проводятся ме</w:t>
      </w:r>
      <w:r w:rsidR="00E61B1F" w:rsidRPr="00B466BD">
        <w:rPr>
          <w:color w:val="000000" w:themeColor="text1"/>
        </w:rPr>
        <w:t xml:space="preserve">роприятия по снижению расходов и </w:t>
      </w:r>
      <w:r w:rsidR="006C1846" w:rsidRPr="00B466BD">
        <w:rPr>
          <w:color w:val="000000" w:themeColor="text1"/>
        </w:rPr>
        <w:t xml:space="preserve"> повышению качества сервиса.</w:t>
      </w:r>
    </w:p>
    <w:p w:rsidR="00CE0CD3" w:rsidRPr="00AB31D2" w:rsidRDefault="001E0B9A" w:rsidP="001E0B9A">
      <w:pPr>
        <w:jc w:val="both"/>
        <w:rPr>
          <w:color w:val="000000" w:themeColor="text1"/>
        </w:rPr>
      </w:pPr>
      <w:r w:rsidRPr="00B466BD">
        <w:rPr>
          <w:color w:val="000000" w:themeColor="text1"/>
        </w:rPr>
        <w:t xml:space="preserve">           </w:t>
      </w:r>
      <w:r w:rsidR="00CE0CD3" w:rsidRPr="00B466BD">
        <w:rPr>
          <w:color w:val="000000" w:themeColor="text1"/>
        </w:rPr>
        <w:t>Стоит в очередной раз подчеркнуть  необходимость  скорейшего</w:t>
      </w:r>
      <w:r w:rsidR="00CE0CD3" w:rsidRPr="00AB31D2">
        <w:rPr>
          <w:color w:val="000000" w:themeColor="text1"/>
        </w:rPr>
        <w:t xml:space="preserve"> капитального ремонта номерного фонда гостиницы и улучшения материальной базы отеля.  В данной рыночной ситуации возврат инвестиций будет быстрее, новые отели еще не построились, а существующие уже не новые.  Гостинице «Русь» не нужно выходить на новые рынки, блок внутри регионального правительственного уровня обеспечивал бы выполнение  плановых финансовых показателей. Уровень сложившейся корпоративной культуры, традиций сервиса по приему и обслуживанию гостей, миссия предприятия позволяют иметь гостинице «Русь»  высокую оценку на одном из самых популярных сайтах бронирования.  </w:t>
      </w:r>
    </w:p>
    <w:p w:rsidR="00FF2C47" w:rsidRPr="00AB31D2" w:rsidRDefault="00FF2C47" w:rsidP="006A5C2C">
      <w:pPr>
        <w:jc w:val="both"/>
        <w:rPr>
          <w:b/>
          <w:highlight w:val="yellow"/>
        </w:rPr>
      </w:pPr>
    </w:p>
    <w:p w:rsidR="00D335AD" w:rsidRPr="00AB31D2" w:rsidRDefault="0047060C" w:rsidP="005B763F">
      <w:pPr>
        <w:jc w:val="center"/>
        <w:rPr>
          <w:b/>
        </w:rPr>
      </w:pPr>
      <w:r w:rsidRPr="00AB31D2">
        <w:rPr>
          <w:b/>
        </w:rPr>
        <w:t>База отдыха «</w:t>
      </w:r>
      <w:r w:rsidR="00A27722" w:rsidRPr="00AB31D2">
        <w:rPr>
          <w:b/>
        </w:rPr>
        <w:t>Русь-</w:t>
      </w:r>
      <w:r w:rsidRPr="00AB31D2">
        <w:rPr>
          <w:b/>
        </w:rPr>
        <w:t>Мандархан»</w:t>
      </w:r>
    </w:p>
    <w:p w:rsidR="008D20C5" w:rsidRDefault="00CE0CD3" w:rsidP="00915A28">
      <w:pPr>
        <w:ind w:firstLine="709"/>
        <w:jc w:val="both"/>
      </w:pPr>
      <w:r w:rsidRPr="00AB31D2">
        <w:t>База отдыха «Русь</w:t>
      </w:r>
      <w:r w:rsidR="00A27722" w:rsidRPr="00AB31D2">
        <w:t>-</w:t>
      </w:r>
      <w:r w:rsidRPr="00AB31D2">
        <w:t xml:space="preserve">Мандархан» находится в заливе </w:t>
      </w:r>
      <w:proofErr w:type="spellStart"/>
      <w:r w:rsidRPr="00AB31D2">
        <w:t>Мухор</w:t>
      </w:r>
      <w:proofErr w:type="spellEnd"/>
      <w:r w:rsidRPr="00AB31D2">
        <w:t xml:space="preserve"> на озере Байкал (240 км от города Иркутск).</w:t>
      </w:r>
      <w:r w:rsidR="008D20C5" w:rsidRPr="008D20C5">
        <w:t xml:space="preserve"> </w:t>
      </w:r>
      <w:r w:rsidR="008D20C5" w:rsidRPr="00AB31D2">
        <w:t>На территории бухты действует особый режим в связи с  нахождением в ней Детского лагеря Всероссийского значения</w:t>
      </w:r>
      <w:r w:rsidR="008D20C5">
        <w:t>.</w:t>
      </w:r>
    </w:p>
    <w:p w:rsidR="00CE0CD3" w:rsidRPr="00AB31D2" w:rsidRDefault="008D20C5" w:rsidP="00915A28">
      <w:pPr>
        <w:ind w:firstLine="709"/>
        <w:jc w:val="both"/>
      </w:pPr>
      <w:r>
        <w:t xml:space="preserve"> </w:t>
      </w:r>
      <w:r w:rsidR="00CE0CD3" w:rsidRPr="00AB31D2">
        <w:t xml:space="preserve">В настоящее время база  рассчитана на одновременное проживание 56 человек. Функционирует только 2,5 месяца в год и сильно зависит от погодных условий. Бухта известна среди горожан и любителей озера Байкала. Основной целевой аудиторией базы являются семьи с маленькими детьми. </w:t>
      </w:r>
      <w:r>
        <w:t>Многие гости турбазы «Русь-Манд</w:t>
      </w:r>
      <w:r w:rsidR="002B1582">
        <w:t>а</w:t>
      </w:r>
      <w:r>
        <w:t>рхан» являются постоянными, приезжают на базу из года в год, бронируя услуги уже с осени</w:t>
      </w:r>
      <w:r w:rsidR="00CE0CD3" w:rsidRPr="00AB31D2">
        <w:t>.</w:t>
      </w:r>
      <w:r w:rsidR="006122DD">
        <w:t xml:space="preserve"> В 2019 году было заключен</w:t>
      </w:r>
      <w:r w:rsidR="00217558">
        <w:t>о</w:t>
      </w:r>
      <w:r w:rsidR="006122DD">
        <w:t xml:space="preserve"> два договора на сотрудничество с компаниями города Иркутск с целью оздоровления своих сотрудников на базе отдыха. </w:t>
      </w:r>
      <w:r w:rsidR="00CE0CD3" w:rsidRPr="00AB31D2">
        <w:t xml:space="preserve"> </w:t>
      </w:r>
    </w:p>
    <w:p w:rsidR="00217558" w:rsidRDefault="00CE0CD3" w:rsidP="006122DD">
      <w:pPr>
        <w:ind w:firstLine="709"/>
        <w:jc w:val="both"/>
      </w:pPr>
      <w:r w:rsidRPr="006122DD">
        <w:t xml:space="preserve"> </w:t>
      </w:r>
      <w:r w:rsidR="006122DD">
        <w:t>Серьезных вложений в основные средст</w:t>
      </w:r>
      <w:r w:rsidR="00217558">
        <w:t xml:space="preserve">ва базы отдыха в 2019 году не производилось, лишь частично были отремонтированы домики (крыльца), а также произведен косметический ремонт </w:t>
      </w:r>
      <w:r w:rsidR="00217558">
        <w:lastRenderedPageBreak/>
        <w:t xml:space="preserve">трехместной секции, приобретена частично мебель и текстиль.  Из работ капитального характера был отремонтирован и полностью заменен водопровод, ведущий от точки подключения до базы. </w:t>
      </w:r>
    </w:p>
    <w:p w:rsidR="00CE0CD3" w:rsidRDefault="00CE0CD3" w:rsidP="00915A28">
      <w:pPr>
        <w:ind w:firstLine="709"/>
        <w:jc w:val="both"/>
      </w:pPr>
      <w:r w:rsidRPr="006122DD">
        <w:t>Стоит учесть, что необходимо провести капита</w:t>
      </w:r>
      <w:r w:rsidR="00217558">
        <w:t xml:space="preserve">льный ремонт еще 4 секций, бани, а также продумать концептуальное развитие данного средства размещения, пройти обязательную классификацию в ближайшие годы. </w:t>
      </w:r>
      <w:r w:rsidRPr="006122DD">
        <w:t xml:space="preserve"> Данные мероприятия необходимо проводить уже не в целях усиления своих позиций на рынке, а уже в целях предоставления услуг, отвечающих требованиям  </w:t>
      </w:r>
      <w:proofErr w:type="spellStart"/>
      <w:r w:rsidR="00A27BFB" w:rsidRPr="00A27BFB">
        <w:t>Роспотребнадзора</w:t>
      </w:r>
      <w:proofErr w:type="spellEnd"/>
      <w:r w:rsidRPr="00A27BFB">
        <w:t>.</w:t>
      </w:r>
      <w:r>
        <w:t xml:space="preserve"> </w:t>
      </w:r>
    </w:p>
    <w:p w:rsidR="00754B27" w:rsidRPr="006C3708" w:rsidRDefault="00754B27" w:rsidP="00915A28">
      <w:pPr>
        <w:ind w:firstLine="709"/>
        <w:jc w:val="both"/>
      </w:pPr>
    </w:p>
    <w:p w:rsidR="00915A28" w:rsidRDefault="00D370F2" w:rsidP="00915A28">
      <w:pPr>
        <w:jc w:val="center"/>
        <w:rPr>
          <w:b/>
        </w:rPr>
      </w:pPr>
      <w:r w:rsidRPr="00D370F2">
        <w:rPr>
          <w:b/>
        </w:rPr>
        <w:t>Ресторан «Славянка»</w:t>
      </w:r>
    </w:p>
    <w:p w:rsidR="00915A28" w:rsidRPr="006C1846" w:rsidRDefault="008D20C5" w:rsidP="006C1846">
      <w:pPr>
        <w:jc w:val="both"/>
      </w:pPr>
      <w:r>
        <w:rPr>
          <w:b/>
        </w:rPr>
        <w:t xml:space="preserve"> </w:t>
      </w:r>
      <w:r w:rsidR="001E0B9A">
        <w:rPr>
          <w:b/>
        </w:rPr>
        <w:t xml:space="preserve">        </w:t>
      </w:r>
      <w:r w:rsidRPr="008D20C5">
        <w:t>В 2019 году Общество продолжило</w:t>
      </w:r>
      <w:r>
        <w:t xml:space="preserve"> </w:t>
      </w:r>
      <w:r w:rsidRPr="008D20C5">
        <w:t xml:space="preserve"> работу </w:t>
      </w:r>
      <w:r>
        <w:t xml:space="preserve">подразделения </w:t>
      </w:r>
      <w:r w:rsidRPr="008D20C5">
        <w:t>ресторана «Славянка»</w:t>
      </w:r>
      <w:r w:rsidR="006C1846">
        <w:t xml:space="preserve">. </w:t>
      </w:r>
      <w:r w:rsidR="00915A28" w:rsidRPr="006C1846">
        <w:t xml:space="preserve">Основными (якорными)  видами услуг являются: оказание услуг питания проживающим гостиницы,  сопровождение конференций питанием, выпечка хлебобулочных изделий, банкеты.  </w:t>
      </w:r>
    </w:p>
    <w:p w:rsidR="001E0B9A" w:rsidRDefault="006C1846" w:rsidP="006C1846">
      <w:pPr>
        <w:jc w:val="both"/>
      </w:pPr>
      <w:r>
        <w:t xml:space="preserve">         В мае 2019 года </w:t>
      </w:r>
      <w:r w:rsidRPr="006C1846">
        <w:t>в ресторане был произведен косметический ремонт ку</w:t>
      </w:r>
      <w:r>
        <w:t>хни (240 кв. м). Были покрашены стены, произведена частичная побелка потолков</w:t>
      </w:r>
      <w:r w:rsidR="007E2526">
        <w:t xml:space="preserve">, отремонтирована вентиляция </w:t>
      </w:r>
      <w:r>
        <w:t xml:space="preserve"> </w:t>
      </w:r>
      <w:r w:rsidR="001E0B9A">
        <w:t xml:space="preserve">в целях устранения замечаний </w:t>
      </w:r>
      <w:proofErr w:type="spellStart"/>
      <w:r w:rsidR="001E0B9A">
        <w:t>Роспотребнадзора</w:t>
      </w:r>
      <w:proofErr w:type="spellEnd"/>
      <w:r w:rsidR="001E0B9A">
        <w:t>, приобретено</w:t>
      </w:r>
      <w:r w:rsidR="007E2526">
        <w:t xml:space="preserve"> кухонное</w:t>
      </w:r>
      <w:r w:rsidR="001E0B9A">
        <w:t xml:space="preserve"> оборудование в целях соблюдения санитарно-эпидемиологических требований. </w:t>
      </w:r>
    </w:p>
    <w:p w:rsidR="001E0B9A" w:rsidRDefault="001E0B9A" w:rsidP="006C1846">
      <w:pPr>
        <w:jc w:val="both"/>
      </w:pPr>
      <w:r>
        <w:t xml:space="preserve">        Планомерное развитие данного подразделения позволило повысить уровень обслуживания в отеле в целом. </w:t>
      </w:r>
      <w:r w:rsidR="007E2526">
        <w:t xml:space="preserve">Улучшились показатели по общей оценке ресторана, по качеству кофе, по предоставлению услуги завтрак. Данные показатели являются </w:t>
      </w:r>
      <w:r w:rsidR="00A27BFB">
        <w:t xml:space="preserve">одними из </w:t>
      </w:r>
      <w:proofErr w:type="gramStart"/>
      <w:r w:rsidR="007E2526">
        <w:t>важнейши</w:t>
      </w:r>
      <w:r w:rsidR="00A27BFB">
        <w:t>х</w:t>
      </w:r>
      <w:proofErr w:type="gramEnd"/>
      <w:r w:rsidR="007E2526">
        <w:t xml:space="preserve"> при выборе отеля на этапе бронирования. </w:t>
      </w:r>
    </w:p>
    <w:p w:rsidR="007E2526" w:rsidRDefault="007E2526" w:rsidP="006C1846">
      <w:pPr>
        <w:jc w:val="both"/>
      </w:pPr>
      <w:r>
        <w:t xml:space="preserve">       Концептуально ресторан русской кухни с элементами сибирского колорита востребован среди  иностранных туристов, поэтому количество договоров с туристическими агентами увеличивается с каждым годом.  В 2019 году было введено новое направление в ресторане – продажа сувенирной </w:t>
      </w:r>
      <w:r w:rsidR="009A078C">
        <w:t>пищевой продукции</w:t>
      </w:r>
      <w:r>
        <w:t xml:space="preserve"> местных производителей. Существенно расширилась линейка </w:t>
      </w:r>
      <w:r w:rsidR="009A078C">
        <w:t>отпускаемой хлебобулочной</w:t>
      </w:r>
      <w:r>
        <w:t xml:space="preserve"> продукции</w:t>
      </w:r>
      <w:r w:rsidR="009A078C">
        <w:t xml:space="preserve"> за счет тортов и новых видов пирогов</w:t>
      </w:r>
      <w:r>
        <w:t xml:space="preserve">. </w:t>
      </w:r>
      <w:r w:rsidR="009A078C">
        <w:t xml:space="preserve">Ресторан с успехом был представлен на международной выставке « </w:t>
      </w:r>
      <w:proofErr w:type="spellStart"/>
      <w:r w:rsidR="009A078C">
        <w:t>Байкалтур</w:t>
      </w:r>
      <w:proofErr w:type="spellEnd"/>
      <w:r w:rsidR="009A078C">
        <w:t xml:space="preserve"> 2019». </w:t>
      </w:r>
    </w:p>
    <w:p w:rsidR="007E2526" w:rsidRPr="006C1846" w:rsidRDefault="007E2526" w:rsidP="006C1846">
      <w:pPr>
        <w:jc w:val="both"/>
      </w:pPr>
      <w:r>
        <w:t xml:space="preserve">      В целом </w:t>
      </w:r>
      <w:r w:rsidR="009A078C">
        <w:t>деятельность данного</w:t>
      </w:r>
      <w:r>
        <w:t xml:space="preserve"> подразделения направлена была в 2019 году на развитие и продвижение. </w:t>
      </w:r>
    </w:p>
    <w:p w:rsidR="006C1846" w:rsidRDefault="006C1846" w:rsidP="00915A28">
      <w:pPr>
        <w:ind w:firstLine="284"/>
        <w:jc w:val="both"/>
        <w:rPr>
          <w:highlight w:val="yellow"/>
        </w:rPr>
      </w:pPr>
    </w:p>
    <w:p w:rsidR="0047060C" w:rsidRPr="00A00E9D" w:rsidRDefault="0050320B" w:rsidP="00A36D8A">
      <w:pPr>
        <w:jc w:val="center"/>
        <w:rPr>
          <w:b/>
        </w:rPr>
      </w:pPr>
      <w:r w:rsidRPr="00A00E9D">
        <w:rPr>
          <w:b/>
        </w:rPr>
        <w:t>Аренда помещений</w:t>
      </w:r>
    </w:p>
    <w:p w:rsidR="00E54030" w:rsidRPr="00A00E9D" w:rsidRDefault="0050320B" w:rsidP="00A36D8A">
      <w:pPr>
        <w:ind w:firstLine="709"/>
        <w:jc w:val="both"/>
      </w:pPr>
      <w:r w:rsidRPr="00A00E9D">
        <w:t>Общество сдает в аренду помещения, земельный участок</w:t>
      </w:r>
      <w:r w:rsidR="000A0DD3">
        <w:t>, расположенный по адресу: г. Иркутск, ул. Ядринцева, 1а</w:t>
      </w:r>
      <w:r w:rsidRPr="00A00E9D">
        <w:t xml:space="preserve">. Тарифы  по аренде составляются на основе </w:t>
      </w:r>
      <w:r w:rsidR="00DA4A75" w:rsidRPr="00A00E9D">
        <w:t xml:space="preserve">соотношения </w:t>
      </w:r>
      <w:r w:rsidRPr="00A00E9D">
        <w:t xml:space="preserve">предложений и спроса на рынке аренды коммерческой недвижимости. </w:t>
      </w:r>
      <w:r w:rsidR="00E54030" w:rsidRPr="00A00E9D">
        <w:t xml:space="preserve"> На данном направлении не наблюдается динамики, так как предложения на рынке города  по коммерческой недвижимости превышают</w:t>
      </w:r>
      <w:r w:rsidR="004255A1" w:rsidRPr="00A00E9D">
        <w:t xml:space="preserve"> имеющийся </w:t>
      </w:r>
      <w:r w:rsidR="00E54030" w:rsidRPr="00A00E9D">
        <w:t xml:space="preserve"> спрос. </w:t>
      </w:r>
    </w:p>
    <w:p w:rsidR="00A36D8A" w:rsidRPr="00A00E9D" w:rsidRDefault="00A36D8A" w:rsidP="00A36D8A">
      <w:pPr>
        <w:jc w:val="both"/>
        <w:rPr>
          <w:color w:val="FF0000"/>
        </w:rPr>
      </w:pPr>
    </w:p>
    <w:p w:rsidR="00E40032" w:rsidRPr="00754B27" w:rsidRDefault="00E40032" w:rsidP="00754B27">
      <w:pPr>
        <w:pStyle w:val="1"/>
        <w:numPr>
          <w:ilvl w:val="0"/>
          <w:numId w:val="21"/>
        </w:numPr>
        <w:spacing w:before="0"/>
        <w:jc w:val="center"/>
        <w:rPr>
          <w:rFonts w:ascii="Times New Roman" w:hAnsi="Times New Roman" w:cs="Times New Roman"/>
          <w:sz w:val="24"/>
          <w:szCs w:val="24"/>
        </w:rPr>
      </w:pPr>
      <w:bookmarkStart w:id="14" w:name="_Toc8226735"/>
      <w:r w:rsidRPr="00A00E9D">
        <w:rPr>
          <w:rFonts w:ascii="Times New Roman" w:hAnsi="Times New Roman" w:cs="Times New Roman"/>
          <w:sz w:val="24"/>
          <w:szCs w:val="24"/>
        </w:rPr>
        <w:t>Отчет Совета директоров о результатах развития</w:t>
      </w:r>
      <w:bookmarkEnd w:id="14"/>
      <w:r w:rsidRPr="00A00E9D">
        <w:rPr>
          <w:rFonts w:ascii="Times New Roman" w:hAnsi="Times New Roman" w:cs="Times New Roman"/>
          <w:sz w:val="24"/>
          <w:szCs w:val="24"/>
        </w:rPr>
        <w:t xml:space="preserve"> </w:t>
      </w:r>
      <w:bookmarkStart w:id="15" w:name="_Toc420923046"/>
      <w:bookmarkStart w:id="16" w:name="_Toc8226736"/>
      <w:r w:rsidRPr="00754B27">
        <w:rPr>
          <w:rFonts w:ascii="Times New Roman" w:hAnsi="Times New Roman" w:cs="Times New Roman"/>
          <w:sz w:val="24"/>
          <w:szCs w:val="24"/>
        </w:rPr>
        <w:t>Общества по приоритетным направлениям его деятельности</w:t>
      </w:r>
      <w:bookmarkEnd w:id="15"/>
      <w:bookmarkEnd w:id="16"/>
      <w:r w:rsidRPr="00754B27">
        <w:rPr>
          <w:rFonts w:ascii="Times New Roman" w:hAnsi="Times New Roman" w:cs="Times New Roman"/>
          <w:sz w:val="24"/>
          <w:szCs w:val="24"/>
        </w:rPr>
        <w:t xml:space="preserve"> </w:t>
      </w:r>
    </w:p>
    <w:p w:rsidR="00E40032" w:rsidRPr="00A00E9D" w:rsidRDefault="00E40032" w:rsidP="00A36D8A">
      <w:pPr>
        <w:jc w:val="both"/>
      </w:pPr>
      <w:bookmarkStart w:id="17" w:name="_Toc200855350"/>
      <w:r w:rsidRPr="00A00E9D">
        <w:t xml:space="preserve">   </w:t>
      </w:r>
      <w:r w:rsidR="00A36D8A">
        <w:t xml:space="preserve">       </w:t>
      </w:r>
      <w:r w:rsidRPr="00A00E9D">
        <w:t>Приоритетным направлением деятельности Общества является: ока</w:t>
      </w:r>
      <w:r w:rsidR="00747A3D" w:rsidRPr="00A00E9D">
        <w:t>зание услуг гостиницы</w:t>
      </w:r>
      <w:r w:rsidRPr="00A00E9D">
        <w:t xml:space="preserve"> и ряда  дополнительных услуг, предоставляемых клиентам, а также сдача в аренду помещений и земельных участков.</w:t>
      </w:r>
    </w:p>
    <w:bookmarkEnd w:id="17"/>
    <w:p w:rsidR="00E40032" w:rsidRPr="00A00E9D" w:rsidRDefault="00A36D8A" w:rsidP="00A36D8A">
      <w:pPr>
        <w:jc w:val="both"/>
      </w:pPr>
      <w:r>
        <w:t xml:space="preserve">          </w:t>
      </w:r>
      <w:r w:rsidR="00E40032" w:rsidRPr="00A00E9D">
        <w:t>Члены Совета директоров при осуществлении своих прав и исполнении своих обязанностей действовали в интересах Общества, добросовестно и разумно, принимали активное участие во всех его заседаниях.</w:t>
      </w:r>
    </w:p>
    <w:p w:rsidR="001D3595" w:rsidRPr="004B176A" w:rsidRDefault="00E40032" w:rsidP="004B176A">
      <w:pPr>
        <w:ind w:firstLine="709"/>
        <w:jc w:val="both"/>
        <w:rPr>
          <w:b/>
          <w:bCs/>
        </w:rPr>
      </w:pPr>
      <w:r w:rsidRPr="00A00E9D">
        <w:t>В последующие годы Совет директоров будет уделять первостепенное внимание вопросам улучшения качества корпоративного управления, повышения прибыльности Общества, выполнения Программы его деятельности, а также устойчивой, надежной и конкурентоспособной политики на основных рынках сбыта услуг.</w:t>
      </w:r>
      <w:r w:rsidRPr="00A00E9D">
        <w:rPr>
          <w:b/>
          <w:bCs/>
        </w:rPr>
        <w:t xml:space="preserve">                                                                                                                      </w:t>
      </w:r>
    </w:p>
    <w:p w:rsidR="00696AB3" w:rsidRPr="00A00E9D" w:rsidRDefault="00696AB3" w:rsidP="0073248B">
      <w:pPr>
        <w:pStyle w:val="1"/>
        <w:numPr>
          <w:ilvl w:val="0"/>
          <w:numId w:val="21"/>
        </w:numPr>
        <w:jc w:val="center"/>
        <w:rPr>
          <w:rFonts w:ascii="Times New Roman" w:hAnsi="Times New Roman" w:cs="Times New Roman"/>
          <w:sz w:val="24"/>
          <w:szCs w:val="24"/>
        </w:rPr>
      </w:pPr>
      <w:bookmarkStart w:id="18" w:name="_Toc8226737"/>
      <w:r w:rsidRPr="00A00E9D">
        <w:rPr>
          <w:rFonts w:ascii="Times New Roman" w:hAnsi="Times New Roman" w:cs="Times New Roman"/>
          <w:sz w:val="24"/>
          <w:szCs w:val="24"/>
        </w:rPr>
        <w:t>Управление и контроль в Обществе</w:t>
      </w:r>
      <w:bookmarkEnd w:id="18"/>
    </w:p>
    <w:p w:rsidR="00696AB3" w:rsidRPr="00A00E9D" w:rsidRDefault="00696AB3" w:rsidP="00BF2F1B">
      <w:pPr>
        <w:autoSpaceDE w:val="0"/>
        <w:autoSpaceDN w:val="0"/>
        <w:adjustRightInd w:val="0"/>
        <w:ind w:firstLine="709"/>
        <w:jc w:val="both"/>
      </w:pPr>
      <w:r w:rsidRPr="00A00E9D">
        <w:t>В соответствии с Уставом Общества высшим органом управления Обществом является общее собрание акционеров. Общее руководство деятельностью осуществляет Совет директоров, руководство текущей деятельностью общества осуществляется Генеральным директором, выполняющим функции единоличного исполнительного органа Общества.</w:t>
      </w:r>
    </w:p>
    <w:p w:rsidR="00696AB3" w:rsidRPr="0094110A" w:rsidRDefault="00D61143" w:rsidP="0094110A">
      <w:pPr>
        <w:pStyle w:val="1"/>
        <w:jc w:val="center"/>
        <w:rPr>
          <w:rFonts w:ascii="Times New Roman" w:hAnsi="Times New Roman" w:cs="Times New Roman"/>
          <w:sz w:val="24"/>
        </w:rPr>
      </w:pPr>
      <w:bookmarkStart w:id="19" w:name="_Toc8226738"/>
      <w:r w:rsidRPr="0094110A">
        <w:rPr>
          <w:rFonts w:ascii="Times New Roman" w:hAnsi="Times New Roman" w:cs="Times New Roman"/>
          <w:sz w:val="24"/>
        </w:rPr>
        <w:lastRenderedPageBreak/>
        <w:t xml:space="preserve">4.1. </w:t>
      </w:r>
      <w:r w:rsidR="00696AB3" w:rsidRPr="0094110A">
        <w:rPr>
          <w:rFonts w:ascii="Times New Roman" w:hAnsi="Times New Roman" w:cs="Times New Roman"/>
          <w:sz w:val="24"/>
        </w:rPr>
        <w:t>Акционер Общества</w:t>
      </w:r>
      <w:bookmarkEnd w:id="19"/>
    </w:p>
    <w:p w:rsidR="00696AB3" w:rsidRPr="00D61143" w:rsidRDefault="00696AB3" w:rsidP="00A36D8A">
      <w:pPr>
        <w:autoSpaceDE w:val="0"/>
        <w:autoSpaceDN w:val="0"/>
        <w:adjustRightInd w:val="0"/>
        <w:jc w:val="both"/>
      </w:pPr>
      <w:r w:rsidRPr="00D61143">
        <w:t xml:space="preserve">   </w:t>
      </w:r>
      <w:r w:rsidR="008D5F28" w:rsidRPr="00D61143">
        <w:t xml:space="preserve">   </w:t>
      </w:r>
      <w:r w:rsidRPr="00D61143">
        <w:t xml:space="preserve"> </w:t>
      </w:r>
      <w:r w:rsidR="00A36D8A" w:rsidRPr="00D61143">
        <w:t xml:space="preserve">    </w:t>
      </w:r>
      <w:r w:rsidRPr="00D61143">
        <w:t xml:space="preserve">Единственным акционером Общества является Иркутская область в лице </w:t>
      </w:r>
      <w:r w:rsidR="00C83EA0" w:rsidRPr="00D61143">
        <w:t>министерства</w:t>
      </w:r>
      <w:r w:rsidRPr="00D61143">
        <w:t xml:space="preserve"> имущественных отношений Иркутской области. В 20</w:t>
      </w:r>
      <w:r w:rsidR="00BF2F1B" w:rsidRPr="00D61143">
        <w:t>1</w:t>
      </w:r>
      <w:r w:rsidR="00A27722">
        <w:t>9</w:t>
      </w:r>
      <w:r w:rsidRPr="00D61143">
        <w:t xml:space="preserve"> г</w:t>
      </w:r>
      <w:r w:rsidR="004F2D7D" w:rsidRPr="00D61143">
        <w:t>оду</w:t>
      </w:r>
      <w:r w:rsidRPr="00D61143">
        <w:t xml:space="preserve"> ак</w:t>
      </w:r>
      <w:r w:rsidR="00620CBF" w:rsidRPr="00D61143">
        <w:t xml:space="preserve">ционером Общества было принято </w:t>
      </w:r>
      <w:r w:rsidR="004C54C4">
        <w:t>6</w:t>
      </w:r>
      <w:r w:rsidR="00D128B8" w:rsidRPr="00D61143">
        <w:t xml:space="preserve"> (</w:t>
      </w:r>
      <w:r w:rsidR="004C54C4">
        <w:t>шесть</w:t>
      </w:r>
      <w:r w:rsidR="00D128B8" w:rsidRPr="00D61143">
        <w:t>)</w:t>
      </w:r>
      <w:r w:rsidRPr="00D61143">
        <w:t xml:space="preserve"> решени</w:t>
      </w:r>
      <w:r w:rsidR="004C54C4">
        <w:t>й</w:t>
      </w:r>
      <w:r w:rsidRPr="00D61143">
        <w:t xml:space="preserve"> (см. таблицу 1).</w:t>
      </w:r>
    </w:p>
    <w:p w:rsidR="00EC3436" w:rsidRPr="00A00E9D" w:rsidRDefault="00EC3436" w:rsidP="00696AB3">
      <w:pPr>
        <w:autoSpaceDE w:val="0"/>
        <w:autoSpaceDN w:val="0"/>
        <w:adjustRightInd w:val="0"/>
        <w:jc w:val="right"/>
        <w:rPr>
          <w:b/>
        </w:rPr>
      </w:pPr>
    </w:p>
    <w:p w:rsidR="005167AE" w:rsidRPr="00A00E9D" w:rsidRDefault="00696AB3" w:rsidP="00696AB3">
      <w:pPr>
        <w:jc w:val="center"/>
        <w:rPr>
          <w:b/>
        </w:rPr>
      </w:pPr>
      <w:r w:rsidRPr="00A00E9D">
        <w:rPr>
          <w:b/>
        </w:rPr>
        <w:t>Решения единственного акционера Общества, принятые в 20</w:t>
      </w:r>
      <w:r w:rsidR="00B02CC0" w:rsidRPr="00A00E9D">
        <w:rPr>
          <w:b/>
        </w:rPr>
        <w:t>1</w:t>
      </w:r>
      <w:r w:rsidR="004C54C4">
        <w:rPr>
          <w:b/>
        </w:rPr>
        <w:t>9</w:t>
      </w:r>
      <w:r w:rsidRPr="00A00E9D">
        <w:rPr>
          <w:b/>
        </w:rPr>
        <w:t xml:space="preserve"> году</w:t>
      </w:r>
    </w:p>
    <w:p w:rsidR="008D5F28" w:rsidRPr="00A00E9D" w:rsidRDefault="00A36D8A" w:rsidP="00153DE4">
      <w:pPr>
        <w:autoSpaceDE w:val="0"/>
        <w:autoSpaceDN w:val="0"/>
        <w:adjustRightInd w:val="0"/>
        <w:jc w:val="right"/>
      </w:pPr>
      <w:r>
        <w:t>Табл.</w:t>
      </w:r>
      <w:r w:rsidR="00153DE4" w:rsidRPr="00A00E9D">
        <w:t xml:space="preserve"> 1</w:t>
      </w:r>
    </w:p>
    <w:tbl>
      <w:tblPr>
        <w:tblStyle w:val="-3"/>
        <w:tblW w:w="10698" w:type="dxa"/>
        <w:tblLook w:val="01E0" w:firstRow="1" w:lastRow="1" w:firstColumn="1" w:lastColumn="1" w:noHBand="0" w:noVBand="0"/>
      </w:tblPr>
      <w:tblGrid>
        <w:gridCol w:w="1307"/>
        <w:gridCol w:w="1134"/>
        <w:gridCol w:w="8257"/>
      </w:tblGrid>
      <w:tr w:rsidR="00696AB3" w:rsidRPr="00A00E9D" w:rsidTr="000A0DD3">
        <w:trPr>
          <w:cnfStyle w:val="100000000000" w:firstRow="1" w:lastRow="0" w:firstColumn="0" w:lastColumn="0" w:oddVBand="0" w:evenVBand="0" w:oddHBand="0" w:evenHBand="0" w:firstRowFirstColumn="0" w:firstRowLastColumn="0" w:lastRowFirstColumn="0" w:lastRowLastColumn="0"/>
          <w:trHeight w:val="513"/>
          <w:tblHeader/>
        </w:trPr>
        <w:tc>
          <w:tcPr>
            <w:tcW w:w="1141" w:type="dxa"/>
          </w:tcPr>
          <w:p w:rsidR="00696AB3" w:rsidRPr="00A00E9D" w:rsidRDefault="00696AB3" w:rsidP="00994E1F">
            <w:pPr>
              <w:jc w:val="center"/>
              <w:rPr>
                <w:b/>
              </w:rPr>
            </w:pPr>
            <w:r w:rsidRPr="00A00E9D">
              <w:rPr>
                <w:b/>
              </w:rPr>
              <w:t xml:space="preserve">№ </w:t>
            </w:r>
            <w:r w:rsidR="000A0DD3">
              <w:rPr>
                <w:b/>
              </w:rPr>
              <w:t>решения</w:t>
            </w:r>
          </w:p>
        </w:tc>
        <w:tc>
          <w:tcPr>
            <w:tcW w:w="1094" w:type="dxa"/>
          </w:tcPr>
          <w:p w:rsidR="00696AB3" w:rsidRPr="00A00E9D" w:rsidRDefault="00696AB3" w:rsidP="00994E1F">
            <w:pPr>
              <w:jc w:val="center"/>
              <w:rPr>
                <w:b/>
              </w:rPr>
            </w:pPr>
            <w:r w:rsidRPr="00A00E9D">
              <w:rPr>
                <w:b/>
              </w:rPr>
              <w:t>Дата</w:t>
            </w:r>
          </w:p>
        </w:tc>
        <w:tc>
          <w:tcPr>
            <w:tcW w:w="8303" w:type="dxa"/>
          </w:tcPr>
          <w:p w:rsidR="00696AB3" w:rsidRPr="00A00E9D" w:rsidRDefault="00696AB3" w:rsidP="00994E1F">
            <w:pPr>
              <w:jc w:val="center"/>
              <w:rPr>
                <w:b/>
              </w:rPr>
            </w:pPr>
            <w:r w:rsidRPr="00A00E9D">
              <w:rPr>
                <w:b/>
              </w:rPr>
              <w:t>Повестка</w:t>
            </w:r>
          </w:p>
        </w:tc>
      </w:tr>
      <w:tr w:rsidR="00C96378" w:rsidRPr="00A00E9D" w:rsidTr="000A0DD3">
        <w:trPr>
          <w:trHeight w:val="603"/>
        </w:trPr>
        <w:tc>
          <w:tcPr>
            <w:tcW w:w="1141" w:type="dxa"/>
          </w:tcPr>
          <w:p w:rsidR="00C96378" w:rsidRPr="00A00E9D" w:rsidRDefault="00823602" w:rsidP="000A0DD3">
            <w:r w:rsidRPr="00A00E9D">
              <w:t xml:space="preserve"> </w:t>
            </w:r>
            <w:r w:rsidR="004C54C4">
              <w:t xml:space="preserve"> </w:t>
            </w:r>
            <w:r w:rsidR="000A0DD3">
              <w:t>ГКР-РА-19-1</w:t>
            </w:r>
          </w:p>
        </w:tc>
        <w:tc>
          <w:tcPr>
            <w:tcW w:w="1094" w:type="dxa"/>
          </w:tcPr>
          <w:p w:rsidR="00BD06D9" w:rsidRPr="00A00E9D" w:rsidRDefault="009D3E83" w:rsidP="009D3E83">
            <w:r>
              <w:t>27</w:t>
            </w:r>
            <w:r w:rsidR="00D61143">
              <w:t>.0</w:t>
            </w:r>
            <w:r>
              <w:t>2</w:t>
            </w:r>
            <w:r w:rsidR="00D61143">
              <w:t>.1</w:t>
            </w:r>
            <w:r>
              <w:t>9</w:t>
            </w:r>
          </w:p>
        </w:tc>
        <w:tc>
          <w:tcPr>
            <w:tcW w:w="8303" w:type="dxa"/>
          </w:tcPr>
          <w:p w:rsidR="00C96378" w:rsidRPr="00A00E9D" w:rsidRDefault="009D3E83" w:rsidP="004E0B8B">
            <w:pPr>
              <w:pStyle w:val="ab"/>
              <w:numPr>
                <w:ilvl w:val="0"/>
                <w:numId w:val="19"/>
              </w:numPr>
              <w:tabs>
                <w:tab w:val="left" w:pos="5541"/>
                <w:tab w:val="left" w:pos="5796"/>
              </w:tabs>
              <w:spacing w:after="0" w:line="240" w:lineRule="auto"/>
              <w:rPr>
                <w:rFonts w:ascii="Times New Roman" w:hAnsi="Times New Roman"/>
                <w:sz w:val="24"/>
                <w:szCs w:val="24"/>
              </w:rPr>
            </w:pPr>
            <w:r>
              <w:rPr>
                <w:rFonts w:ascii="Times New Roman" w:hAnsi="Times New Roman"/>
                <w:sz w:val="24"/>
                <w:szCs w:val="24"/>
              </w:rPr>
              <w:t>Одобрение продажи 2-этажного нежилого здания с земельным участком, расположенных по адресу: г. Иркутск, ул. Ст. Разина, 18</w:t>
            </w:r>
          </w:p>
        </w:tc>
      </w:tr>
      <w:tr w:rsidR="00D61143" w:rsidRPr="00A00E9D" w:rsidTr="000A0DD3">
        <w:trPr>
          <w:trHeight w:hRule="exact" w:val="567"/>
        </w:trPr>
        <w:tc>
          <w:tcPr>
            <w:tcW w:w="1141" w:type="dxa"/>
          </w:tcPr>
          <w:p w:rsidR="00D61143" w:rsidRPr="00A00E9D" w:rsidRDefault="000A0DD3" w:rsidP="008D1BB0">
            <w:pPr>
              <w:jc w:val="center"/>
            </w:pPr>
            <w:r w:rsidRPr="00A00E9D">
              <w:t xml:space="preserve"> </w:t>
            </w:r>
            <w:r>
              <w:t xml:space="preserve"> ГКР-РА-19-2</w:t>
            </w:r>
          </w:p>
        </w:tc>
        <w:tc>
          <w:tcPr>
            <w:tcW w:w="1094" w:type="dxa"/>
          </w:tcPr>
          <w:p w:rsidR="00D61143" w:rsidRPr="00A00E9D" w:rsidRDefault="009D3E83" w:rsidP="009D3E83">
            <w:r>
              <w:t>18</w:t>
            </w:r>
            <w:r w:rsidR="00D61143">
              <w:t>.03.1</w:t>
            </w:r>
            <w:r>
              <w:t>9</w:t>
            </w:r>
          </w:p>
        </w:tc>
        <w:tc>
          <w:tcPr>
            <w:tcW w:w="8303" w:type="dxa"/>
          </w:tcPr>
          <w:p w:rsidR="00D61143" w:rsidRPr="00A00E9D" w:rsidRDefault="009D3E83" w:rsidP="004E0B8B">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О досрочном прекращении полномочий члена Ревизионной комиссии и избрании нового члена Ревизионной комиссии</w:t>
            </w:r>
          </w:p>
        </w:tc>
      </w:tr>
      <w:tr w:rsidR="008D1BB0" w:rsidRPr="00A00E9D" w:rsidTr="000A0DD3">
        <w:trPr>
          <w:trHeight w:hRule="exact" w:val="603"/>
        </w:trPr>
        <w:tc>
          <w:tcPr>
            <w:tcW w:w="1141" w:type="dxa"/>
          </w:tcPr>
          <w:p w:rsidR="008D1BB0" w:rsidRPr="00A00E9D" w:rsidRDefault="000A0DD3" w:rsidP="000A0DD3">
            <w:pPr>
              <w:jc w:val="center"/>
            </w:pPr>
            <w:r w:rsidRPr="00A00E9D">
              <w:t xml:space="preserve"> </w:t>
            </w:r>
            <w:r>
              <w:t xml:space="preserve"> ГКР-РА-19-3</w:t>
            </w:r>
          </w:p>
        </w:tc>
        <w:tc>
          <w:tcPr>
            <w:tcW w:w="1094" w:type="dxa"/>
          </w:tcPr>
          <w:p w:rsidR="008D1BB0" w:rsidRPr="00A00E9D" w:rsidRDefault="008D1BB0" w:rsidP="009D3E83">
            <w:r w:rsidRPr="00A00E9D">
              <w:t>2</w:t>
            </w:r>
            <w:r w:rsidR="009D3E83">
              <w:t>8</w:t>
            </w:r>
            <w:r w:rsidR="00AD0C08" w:rsidRPr="00A00E9D">
              <w:t>.0</w:t>
            </w:r>
            <w:r w:rsidR="009D3E83">
              <w:t>3</w:t>
            </w:r>
            <w:r w:rsidR="00AD0C08" w:rsidRPr="00A00E9D">
              <w:t>.</w:t>
            </w:r>
            <w:r w:rsidRPr="00A00E9D">
              <w:t>1</w:t>
            </w:r>
            <w:r w:rsidR="009D3E83">
              <w:t>9</w:t>
            </w:r>
          </w:p>
        </w:tc>
        <w:tc>
          <w:tcPr>
            <w:tcW w:w="8303" w:type="dxa"/>
          </w:tcPr>
          <w:p w:rsidR="008D1BB0" w:rsidRPr="00A00E9D" w:rsidRDefault="009D3E83" w:rsidP="009D3E83">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Избрание на должность генерального директора АО «ГК «Русь» Алексееву Е.В. на срок с 29.03.2019 г. по 28.03.2022 г.</w:t>
            </w:r>
          </w:p>
        </w:tc>
      </w:tr>
      <w:tr w:rsidR="005944E7" w:rsidRPr="00A00E9D" w:rsidTr="000A0DD3">
        <w:trPr>
          <w:trHeight w:hRule="exact" w:val="2332"/>
        </w:trPr>
        <w:tc>
          <w:tcPr>
            <w:tcW w:w="1141" w:type="dxa"/>
          </w:tcPr>
          <w:p w:rsidR="005944E7" w:rsidRPr="00A00E9D" w:rsidRDefault="000A0DD3" w:rsidP="004E0B8B">
            <w:pPr>
              <w:jc w:val="center"/>
            </w:pPr>
            <w:r w:rsidRPr="00A00E9D">
              <w:t xml:space="preserve"> </w:t>
            </w:r>
            <w:r>
              <w:t xml:space="preserve"> ГКР-РА-19-4</w:t>
            </w:r>
          </w:p>
        </w:tc>
        <w:tc>
          <w:tcPr>
            <w:tcW w:w="1094" w:type="dxa"/>
          </w:tcPr>
          <w:p w:rsidR="005944E7" w:rsidRPr="00A00E9D" w:rsidRDefault="009D3E83" w:rsidP="009D3E83">
            <w:pPr>
              <w:jc w:val="center"/>
            </w:pPr>
            <w:r>
              <w:t>27</w:t>
            </w:r>
            <w:r w:rsidR="00951356">
              <w:t>.0</w:t>
            </w:r>
            <w:r>
              <w:t>6</w:t>
            </w:r>
            <w:r w:rsidR="00951356">
              <w:t>.1</w:t>
            </w:r>
            <w:r>
              <w:t>9</w:t>
            </w:r>
          </w:p>
        </w:tc>
        <w:tc>
          <w:tcPr>
            <w:tcW w:w="8303" w:type="dxa"/>
          </w:tcPr>
          <w:p w:rsidR="009D3E83" w:rsidRDefault="009D3E83" w:rsidP="009D3E83">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 годового отчета Общества за 2018 год</w:t>
            </w:r>
          </w:p>
          <w:p w:rsidR="009D3E83" w:rsidRPr="00A00E9D" w:rsidRDefault="009D3E83" w:rsidP="009D3E83">
            <w:pPr>
              <w:pStyle w:val="ab"/>
              <w:numPr>
                <w:ilvl w:val="0"/>
                <w:numId w:val="19"/>
              </w:numPr>
              <w:tabs>
                <w:tab w:val="left" w:pos="5541"/>
                <w:tab w:val="left" w:pos="5796"/>
              </w:tabs>
              <w:spacing w:line="240" w:lineRule="auto"/>
              <w:rPr>
                <w:rFonts w:ascii="Times New Roman" w:hAnsi="Times New Roman"/>
                <w:sz w:val="24"/>
                <w:szCs w:val="24"/>
              </w:rPr>
            </w:pPr>
            <w:r w:rsidRPr="00A00E9D">
              <w:rPr>
                <w:rFonts w:ascii="Times New Roman" w:hAnsi="Times New Roman"/>
                <w:sz w:val="24"/>
                <w:szCs w:val="24"/>
              </w:rPr>
              <w:t>Утверждение годовой бухгалтерской отчетности, в том числе отчета о финансовых результатах (счетов прибылей и убытков) Общества за 201</w:t>
            </w:r>
            <w:r>
              <w:rPr>
                <w:rFonts w:ascii="Times New Roman" w:hAnsi="Times New Roman"/>
                <w:sz w:val="24"/>
                <w:szCs w:val="24"/>
              </w:rPr>
              <w:t>8</w:t>
            </w:r>
            <w:r w:rsidRPr="00A00E9D">
              <w:rPr>
                <w:rFonts w:ascii="Times New Roman" w:hAnsi="Times New Roman"/>
                <w:sz w:val="24"/>
                <w:szCs w:val="24"/>
              </w:rPr>
              <w:t xml:space="preserve"> год;</w:t>
            </w:r>
          </w:p>
          <w:p w:rsidR="009D3E83" w:rsidRPr="00A00E9D" w:rsidRDefault="009D3E83" w:rsidP="009D3E83">
            <w:pPr>
              <w:pStyle w:val="ab"/>
              <w:numPr>
                <w:ilvl w:val="0"/>
                <w:numId w:val="19"/>
              </w:numPr>
              <w:tabs>
                <w:tab w:val="left" w:pos="5541"/>
                <w:tab w:val="left" w:pos="5796"/>
              </w:tabs>
              <w:spacing w:line="240" w:lineRule="auto"/>
              <w:rPr>
                <w:rFonts w:ascii="Times New Roman" w:hAnsi="Times New Roman"/>
                <w:sz w:val="24"/>
                <w:szCs w:val="24"/>
              </w:rPr>
            </w:pPr>
            <w:r w:rsidRPr="00A00E9D">
              <w:rPr>
                <w:rFonts w:ascii="Times New Roman" w:hAnsi="Times New Roman"/>
                <w:sz w:val="24"/>
                <w:szCs w:val="24"/>
              </w:rPr>
              <w:t>Утверждение распределения прибыли, в том числе выплата (объявление) дивидендов, и убытков Общества за 201</w:t>
            </w:r>
            <w:r>
              <w:rPr>
                <w:rFonts w:ascii="Times New Roman" w:hAnsi="Times New Roman"/>
                <w:sz w:val="24"/>
                <w:szCs w:val="24"/>
              </w:rPr>
              <w:t>8</w:t>
            </w:r>
            <w:r w:rsidRPr="00A00E9D">
              <w:rPr>
                <w:rFonts w:ascii="Times New Roman" w:hAnsi="Times New Roman"/>
                <w:sz w:val="24"/>
                <w:szCs w:val="24"/>
              </w:rPr>
              <w:t xml:space="preserve"> год;</w:t>
            </w:r>
          </w:p>
          <w:p w:rsidR="009D3E83" w:rsidRPr="00A00E9D" w:rsidRDefault="009D3E83" w:rsidP="009D3E83">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w:t>
            </w:r>
            <w:r w:rsidRPr="00A00E9D">
              <w:rPr>
                <w:rFonts w:ascii="Times New Roman" w:hAnsi="Times New Roman"/>
                <w:sz w:val="24"/>
                <w:szCs w:val="24"/>
              </w:rPr>
              <w:t xml:space="preserve"> </w:t>
            </w:r>
            <w:r>
              <w:rPr>
                <w:rFonts w:ascii="Times New Roman" w:hAnsi="Times New Roman"/>
                <w:sz w:val="24"/>
                <w:szCs w:val="24"/>
              </w:rPr>
              <w:t>состава</w:t>
            </w:r>
            <w:r w:rsidRPr="00A00E9D">
              <w:rPr>
                <w:rFonts w:ascii="Times New Roman" w:hAnsi="Times New Roman"/>
                <w:sz w:val="24"/>
                <w:szCs w:val="24"/>
              </w:rPr>
              <w:t xml:space="preserve"> Совета директоров Общества;</w:t>
            </w:r>
          </w:p>
          <w:p w:rsidR="008D1BB0" w:rsidRPr="00A00E9D" w:rsidRDefault="009D3E83" w:rsidP="009D3E83">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 состава ревизионной комиссии Общества</w:t>
            </w:r>
          </w:p>
        </w:tc>
      </w:tr>
      <w:tr w:rsidR="002D0BF1" w:rsidRPr="00A00E9D" w:rsidTr="000A0DD3">
        <w:trPr>
          <w:trHeight w:hRule="exact" w:val="678"/>
        </w:trPr>
        <w:tc>
          <w:tcPr>
            <w:tcW w:w="1141" w:type="dxa"/>
          </w:tcPr>
          <w:p w:rsidR="002D0BF1" w:rsidRPr="00A00E9D" w:rsidRDefault="000A0DD3" w:rsidP="000A0DD3">
            <w:pPr>
              <w:jc w:val="center"/>
            </w:pPr>
            <w:r w:rsidRPr="00A00E9D">
              <w:t xml:space="preserve"> </w:t>
            </w:r>
            <w:r>
              <w:t xml:space="preserve"> ГКР-РА-19-5</w:t>
            </w:r>
          </w:p>
        </w:tc>
        <w:tc>
          <w:tcPr>
            <w:tcW w:w="1094" w:type="dxa"/>
          </w:tcPr>
          <w:p w:rsidR="002D0BF1" w:rsidRPr="00A00E9D" w:rsidRDefault="00951356" w:rsidP="004C54C4">
            <w:pPr>
              <w:jc w:val="center"/>
            </w:pPr>
            <w:r>
              <w:t>2</w:t>
            </w:r>
            <w:r w:rsidR="004C54C4">
              <w:t>4</w:t>
            </w:r>
            <w:r>
              <w:t>.</w:t>
            </w:r>
            <w:r w:rsidR="009E31EC">
              <w:t>09</w:t>
            </w:r>
            <w:r>
              <w:t>.1</w:t>
            </w:r>
            <w:r w:rsidR="009E31EC">
              <w:t>9</w:t>
            </w:r>
          </w:p>
        </w:tc>
        <w:tc>
          <w:tcPr>
            <w:tcW w:w="8303" w:type="dxa"/>
          </w:tcPr>
          <w:p w:rsidR="00951356" w:rsidRPr="00A00E9D" w:rsidRDefault="004C54C4" w:rsidP="004C54C4">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 аудитора Общества</w:t>
            </w:r>
          </w:p>
        </w:tc>
      </w:tr>
      <w:tr w:rsidR="009E31EC" w:rsidRPr="00A00E9D" w:rsidTr="000A0DD3">
        <w:trPr>
          <w:trHeight w:hRule="exact" w:val="1134"/>
        </w:trPr>
        <w:tc>
          <w:tcPr>
            <w:tcW w:w="1141" w:type="dxa"/>
          </w:tcPr>
          <w:p w:rsidR="009E31EC" w:rsidRDefault="000A0DD3" w:rsidP="000A0DD3">
            <w:pPr>
              <w:jc w:val="center"/>
            </w:pPr>
            <w:r w:rsidRPr="00A00E9D">
              <w:t xml:space="preserve"> </w:t>
            </w:r>
            <w:r>
              <w:t xml:space="preserve"> ГКР-РА-19-6</w:t>
            </w:r>
          </w:p>
        </w:tc>
        <w:tc>
          <w:tcPr>
            <w:tcW w:w="1094" w:type="dxa"/>
          </w:tcPr>
          <w:p w:rsidR="009E31EC" w:rsidRDefault="004C54C4" w:rsidP="009E31EC">
            <w:pPr>
              <w:jc w:val="center"/>
            </w:pPr>
            <w:r>
              <w:t>25.09.19</w:t>
            </w:r>
          </w:p>
        </w:tc>
        <w:tc>
          <w:tcPr>
            <w:tcW w:w="8303" w:type="dxa"/>
          </w:tcPr>
          <w:p w:rsidR="004C54C4" w:rsidRDefault="004C54C4" w:rsidP="004C54C4">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Одобрение продажи имущественного комплекса (2 склада и земельный участок),  расположенного по адресу: г. Иркутск, ул. Ядринцева, 1а</w:t>
            </w:r>
          </w:p>
          <w:p w:rsidR="009E31EC" w:rsidRDefault="009E31EC" w:rsidP="004C54C4">
            <w:pPr>
              <w:pStyle w:val="ab"/>
              <w:tabs>
                <w:tab w:val="left" w:pos="5541"/>
                <w:tab w:val="left" w:pos="5796"/>
              </w:tabs>
              <w:spacing w:line="240" w:lineRule="auto"/>
              <w:rPr>
                <w:rFonts w:ascii="Times New Roman" w:hAnsi="Times New Roman"/>
                <w:sz w:val="24"/>
                <w:szCs w:val="24"/>
              </w:rPr>
            </w:pPr>
          </w:p>
        </w:tc>
      </w:tr>
    </w:tbl>
    <w:p w:rsidR="00FE1DD2" w:rsidRPr="00A00E9D" w:rsidRDefault="00FE1DD2" w:rsidP="00696AB3">
      <w:pPr>
        <w:jc w:val="both"/>
      </w:pPr>
    </w:p>
    <w:p w:rsidR="00696AB3" w:rsidRPr="0094110A" w:rsidRDefault="00C65986" w:rsidP="0094110A">
      <w:pPr>
        <w:pStyle w:val="1"/>
        <w:jc w:val="center"/>
        <w:rPr>
          <w:rFonts w:ascii="Times New Roman" w:hAnsi="Times New Roman" w:cs="Times New Roman"/>
          <w:sz w:val="24"/>
        </w:rPr>
      </w:pPr>
      <w:bookmarkStart w:id="20" w:name="_Toc8226739"/>
      <w:r w:rsidRPr="0094110A">
        <w:rPr>
          <w:rFonts w:ascii="Times New Roman" w:hAnsi="Times New Roman" w:cs="Times New Roman"/>
          <w:sz w:val="24"/>
        </w:rPr>
        <w:t xml:space="preserve">4.2. </w:t>
      </w:r>
      <w:r w:rsidR="00696AB3" w:rsidRPr="0094110A">
        <w:rPr>
          <w:rFonts w:ascii="Times New Roman" w:hAnsi="Times New Roman" w:cs="Times New Roman"/>
          <w:sz w:val="24"/>
        </w:rPr>
        <w:t>Совет директоров (наблюдательный совет) акционерного Общества</w:t>
      </w:r>
      <w:bookmarkEnd w:id="20"/>
    </w:p>
    <w:p w:rsidR="00737545" w:rsidRPr="00A00E9D" w:rsidRDefault="005B3DC8" w:rsidP="00A36D8A">
      <w:pPr>
        <w:ind w:firstLine="709"/>
        <w:jc w:val="both"/>
      </w:pPr>
      <w:r w:rsidRPr="00A00E9D">
        <w:t xml:space="preserve"> В соответствии с Уставом </w:t>
      </w:r>
      <w:r w:rsidR="00696AB3" w:rsidRPr="00A00E9D">
        <w:t>А</w:t>
      </w:r>
      <w:r w:rsidRPr="00A00E9D">
        <w:t>кционерного общества</w:t>
      </w:r>
      <w:r w:rsidR="00696AB3" w:rsidRPr="00A00E9D">
        <w:t xml:space="preserve"> «Гостиничный комплекс «Русь» Общество имеет Совет директоров, изб</w:t>
      </w:r>
      <w:r w:rsidR="00A70A8B">
        <w:t xml:space="preserve">ираемый в количестве 5 членов. </w:t>
      </w:r>
    </w:p>
    <w:p w:rsidR="005E6DCA" w:rsidRPr="00A00E9D" w:rsidRDefault="005E6DCA" w:rsidP="00941F37">
      <w:pPr>
        <w:autoSpaceDE w:val="0"/>
        <w:autoSpaceDN w:val="0"/>
        <w:adjustRightInd w:val="0"/>
        <w:ind w:firstLine="540"/>
        <w:jc w:val="right"/>
      </w:pPr>
    </w:p>
    <w:p w:rsidR="00D56D5B" w:rsidRPr="00A00E9D" w:rsidRDefault="00696AB3" w:rsidP="00696AB3">
      <w:pPr>
        <w:autoSpaceDE w:val="0"/>
        <w:autoSpaceDN w:val="0"/>
        <w:adjustRightInd w:val="0"/>
        <w:ind w:firstLine="540"/>
        <w:jc w:val="center"/>
        <w:rPr>
          <w:b/>
        </w:rPr>
      </w:pPr>
      <w:r w:rsidRPr="00A00E9D">
        <w:rPr>
          <w:b/>
        </w:rPr>
        <w:t xml:space="preserve">Состав Совета  директоров </w:t>
      </w:r>
    </w:p>
    <w:p w:rsidR="00696AB3" w:rsidRPr="00A00E9D" w:rsidRDefault="00ED506C" w:rsidP="00696AB3">
      <w:pPr>
        <w:autoSpaceDE w:val="0"/>
        <w:autoSpaceDN w:val="0"/>
        <w:adjustRightInd w:val="0"/>
        <w:ind w:firstLine="540"/>
        <w:jc w:val="center"/>
        <w:rPr>
          <w:b/>
        </w:rPr>
      </w:pPr>
      <w:r w:rsidRPr="00A00E9D">
        <w:rPr>
          <w:b/>
        </w:rPr>
        <w:t>Акционерного общества</w:t>
      </w:r>
      <w:r w:rsidR="00696AB3" w:rsidRPr="00A00E9D">
        <w:rPr>
          <w:b/>
        </w:rPr>
        <w:t xml:space="preserve"> «Гостиничный комплекс «Русь» </w:t>
      </w:r>
      <w:r w:rsidR="00737545" w:rsidRPr="00A00E9D">
        <w:rPr>
          <w:b/>
        </w:rPr>
        <w:t>в</w:t>
      </w:r>
      <w:r w:rsidR="005B3DC8" w:rsidRPr="00A00E9D">
        <w:rPr>
          <w:b/>
        </w:rPr>
        <w:t xml:space="preserve"> 201</w:t>
      </w:r>
      <w:r w:rsidR="004C54C4">
        <w:rPr>
          <w:b/>
        </w:rPr>
        <w:t>9</w:t>
      </w:r>
      <w:r w:rsidR="005B3DC8" w:rsidRPr="00A00E9D">
        <w:rPr>
          <w:b/>
        </w:rPr>
        <w:t xml:space="preserve"> год</w:t>
      </w:r>
      <w:r w:rsidR="00737545" w:rsidRPr="00A00E9D">
        <w:rPr>
          <w:b/>
        </w:rPr>
        <w:t>у</w:t>
      </w:r>
    </w:p>
    <w:p w:rsidR="00153DE4" w:rsidRPr="00A00E9D" w:rsidRDefault="00A36D8A" w:rsidP="00153DE4">
      <w:pPr>
        <w:autoSpaceDE w:val="0"/>
        <w:autoSpaceDN w:val="0"/>
        <w:adjustRightInd w:val="0"/>
        <w:ind w:firstLine="540"/>
        <w:jc w:val="right"/>
      </w:pPr>
      <w:r>
        <w:t>Табл.</w:t>
      </w:r>
      <w:r w:rsidR="00153DE4" w:rsidRPr="00A00E9D">
        <w:t xml:space="preserve"> 2</w:t>
      </w:r>
    </w:p>
    <w:tbl>
      <w:tblPr>
        <w:tblStyle w:val="-2"/>
        <w:tblW w:w="10774" w:type="dxa"/>
        <w:tblInd w:w="-121" w:type="dxa"/>
        <w:tblLayout w:type="fixed"/>
        <w:tblLook w:val="0000" w:firstRow="0" w:lastRow="0" w:firstColumn="0" w:lastColumn="0" w:noHBand="0" w:noVBand="0"/>
      </w:tblPr>
      <w:tblGrid>
        <w:gridCol w:w="710"/>
        <w:gridCol w:w="2000"/>
        <w:gridCol w:w="5800"/>
        <w:gridCol w:w="2264"/>
      </w:tblGrid>
      <w:tr w:rsidR="00737545" w:rsidRPr="00A00E9D" w:rsidTr="00CE0CD3">
        <w:trPr>
          <w:trHeight w:val="580"/>
        </w:trPr>
        <w:tc>
          <w:tcPr>
            <w:tcW w:w="10694" w:type="dxa"/>
            <w:gridSpan w:val="4"/>
            <w:vAlign w:val="center"/>
          </w:tcPr>
          <w:p w:rsidR="00737545" w:rsidRPr="00A00E9D" w:rsidRDefault="00737545" w:rsidP="00A421EB">
            <w:pPr>
              <w:jc w:val="center"/>
              <w:rPr>
                <w:b/>
              </w:rPr>
            </w:pPr>
            <w:r w:rsidRPr="00A00E9D">
              <w:rPr>
                <w:b/>
              </w:rPr>
              <w:t xml:space="preserve">Состав Совета директоров с </w:t>
            </w:r>
            <w:r w:rsidR="00823602" w:rsidRPr="00A00E9D">
              <w:rPr>
                <w:b/>
              </w:rPr>
              <w:t>«</w:t>
            </w:r>
            <w:r w:rsidR="00307E6B">
              <w:rPr>
                <w:b/>
              </w:rPr>
              <w:t>2</w:t>
            </w:r>
            <w:r w:rsidR="00A421EB">
              <w:rPr>
                <w:b/>
              </w:rPr>
              <w:t>1</w:t>
            </w:r>
            <w:r w:rsidR="00823602" w:rsidRPr="00A00E9D">
              <w:rPr>
                <w:b/>
              </w:rPr>
              <w:t>»</w:t>
            </w:r>
            <w:r w:rsidRPr="00A00E9D">
              <w:rPr>
                <w:b/>
              </w:rPr>
              <w:t xml:space="preserve"> </w:t>
            </w:r>
            <w:r w:rsidR="00A421EB">
              <w:rPr>
                <w:b/>
              </w:rPr>
              <w:t>сентября</w:t>
            </w:r>
            <w:r w:rsidRPr="00A00E9D">
              <w:rPr>
                <w:b/>
              </w:rPr>
              <w:t xml:space="preserve"> </w:t>
            </w:r>
            <w:r w:rsidR="00B13A3F" w:rsidRPr="00A00E9D">
              <w:rPr>
                <w:b/>
              </w:rPr>
              <w:t>201</w:t>
            </w:r>
            <w:r w:rsidR="004C54C4">
              <w:rPr>
                <w:b/>
              </w:rPr>
              <w:t>8</w:t>
            </w:r>
            <w:r w:rsidR="00B13A3F" w:rsidRPr="00A00E9D">
              <w:rPr>
                <w:b/>
              </w:rPr>
              <w:t xml:space="preserve"> года </w:t>
            </w:r>
            <w:r w:rsidRPr="00A00E9D">
              <w:rPr>
                <w:b/>
              </w:rPr>
              <w:t xml:space="preserve">по </w:t>
            </w:r>
            <w:r w:rsidR="00823602" w:rsidRPr="00A00E9D">
              <w:rPr>
                <w:b/>
              </w:rPr>
              <w:t>«</w:t>
            </w:r>
            <w:r w:rsidR="004C54C4">
              <w:rPr>
                <w:b/>
              </w:rPr>
              <w:t>2</w:t>
            </w:r>
            <w:r w:rsidR="00A421EB">
              <w:rPr>
                <w:b/>
              </w:rPr>
              <w:t>6</w:t>
            </w:r>
            <w:r w:rsidR="00823602" w:rsidRPr="00A00E9D">
              <w:rPr>
                <w:b/>
              </w:rPr>
              <w:t>»</w:t>
            </w:r>
            <w:r w:rsidRPr="00A00E9D">
              <w:rPr>
                <w:b/>
              </w:rPr>
              <w:t xml:space="preserve"> </w:t>
            </w:r>
            <w:r w:rsidR="004C54C4">
              <w:rPr>
                <w:b/>
              </w:rPr>
              <w:t>июня</w:t>
            </w:r>
            <w:r w:rsidRPr="00A00E9D">
              <w:rPr>
                <w:b/>
              </w:rPr>
              <w:t xml:space="preserve"> 201</w:t>
            </w:r>
            <w:r w:rsidR="004C54C4">
              <w:rPr>
                <w:b/>
              </w:rPr>
              <w:t>9</w:t>
            </w:r>
            <w:r w:rsidRPr="00A00E9D">
              <w:rPr>
                <w:b/>
              </w:rPr>
              <w:t xml:space="preserve"> года</w:t>
            </w:r>
          </w:p>
        </w:tc>
      </w:tr>
      <w:tr w:rsidR="00696AB3" w:rsidRPr="00A00E9D" w:rsidTr="00CE0CD3">
        <w:trPr>
          <w:trHeight w:val="675"/>
        </w:trPr>
        <w:tc>
          <w:tcPr>
            <w:tcW w:w="650" w:type="dxa"/>
            <w:vAlign w:val="center"/>
          </w:tcPr>
          <w:p w:rsidR="00696AB3" w:rsidRPr="00A00E9D" w:rsidRDefault="00696AB3" w:rsidP="005E6DCA">
            <w:pPr>
              <w:jc w:val="center"/>
              <w:rPr>
                <w:b/>
              </w:rPr>
            </w:pPr>
            <w:r w:rsidRPr="00A00E9D">
              <w:rPr>
                <w:b/>
              </w:rPr>
              <w:t>№ п/п</w:t>
            </w:r>
          </w:p>
        </w:tc>
        <w:tc>
          <w:tcPr>
            <w:tcW w:w="1960" w:type="dxa"/>
            <w:vAlign w:val="center"/>
          </w:tcPr>
          <w:p w:rsidR="00696AB3" w:rsidRPr="00A00E9D" w:rsidRDefault="00696AB3" w:rsidP="005E6DCA">
            <w:pPr>
              <w:jc w:val="center"/>
              <w:rPr>
                <w:b/>
              </w:rPr>
            </w:pPr>
            <w:r w:rsidRPr="00A00E9D">
              <w:rPr>
                <w:b/>
              </w:rPr>
              <w:t>Фамилия, имя, отчество</w:t>
            </w:r>
          </w:p>
        </w:tc>
        <w:tc>
          <w:tcPr>
            <w:tcW w:w="5760" w:type="dxa"/>
            <w:vAlign w:val="center"/>
          </w:tcPr>
          <w:p w:rsidR="00696AB3" w:rsidRPr="00A00E9D" w:rsidRDefault="00696AB3" w:rsidP="005E6DCA">
            <w:pPr>
              <w:jc w:val="center"/>
              <w:rPr>
                <w:b/>
              </w:rPr>
            </w:pPr>
            <w:r w:rsidRPr="00A00E9D">
              <w:rPr>
                <w:b/>
              </w:rPr>
              <w:t>Место работы и занимаемая должность</w:t>
            </w:r>
          </w:p>
        </w:tc>
        <w:tc>
          <w:tcPr>
            <w:tcW w:w="2204" w:type="dxa"/>
            <w:vAlign w:val="center"/>
          </w:tcPr>
          <w:p w:rsidR="00696AB3" w:rsidRPr="00A00E9D" w:rsidRDefault="00696AB3" w:rsidP="005E6DCA">
            <w:pPr>
              <w:jc w:val="center"/>
              <w:rPr>
                <w:b/>
              </w:rPr>
            </w:pPr>
            <w:r w:rsidRPr="00A00E9D">
              <w:rPr>
                <w:b/>
              </w:rPr>
              <w:t>Доля участия в уставном капитале и доля принадлежащих обыкновенных акций</w:t>
            </w:r>
          </w:p>
        </w:tc>
      </w:tr>
      <w:tr w:rsidR="00823602" w:rsidRPr="00A00E9D" w:rsidTr="00CE0CD3">
        <w:trPr>
          <w:trHeight w:val="330"/>
        </w:trPr>
        <w:tc>
          <w:tcPr>
            <w:tcW w:w="650" w:type="dxa"/>
          </w:tcPr>
          <w:p w:rsidR="00823602" w:rsidRPr="00A00E9D" w:rsidRDefault="00823602" w:rsidP="00681004">
            <w:pPr>
              <w:jc w:val="center"/>
            </w:pPr>
            <w:r w:rsidRPr="00A00E9D">
              <w:t>1</w:t>
            </w:r>
          </w:p>
        </w:tc>
        <w:tc>
          <w:tcPr>
            <w:tcW w:w="1960" w:type="dxa"/>
          </w:tcPr>
          <w:p w:rsidR="00823602" w:rsidRPr="00A00E9D" w:rsidRDefault="00A421EB" w:rsidP="006A622A">
            <w:pPr>
              <w:jc w:val="both"/>
              <w:rPr>
                <w:color w:val="000000"/>
              </w:rPr>
            </w:pPr>
            <w:r>
              <w:rPr>
                <w:color w:val="000000"/>
              </w:rPr>
              <w:t>Сливина Екатерина Сергеевна</w:t>
            </w:r>
          </w:p>
        </w:tc>
        <w:tc>
          <w:tcPr>
            <w:tcW w:w="5760" w:type="dxa"/>
          </w:tcPr>
          <w:p w:rsidR="00094972" w:rsidRPr="00A00E9D" w:rsidRDefault="00094972" w:rsidP="00094972">
            <w:pPr>
              <w:jc w:val="both"/>
              <w:rPr>
                <w:color w:val="000000"/>
              </w:rPr>
            </w:pPr>
            <w:r w:rsidRPr="00A00E9D">
              <w:rPr>
                <w:color w:val="000000"/>
              </w:rPr>
              <w:t xml:space="preserve">Правительство Иркутской области, </w:t>
            </w:r>
          </w:p>
          <w:p w:rsidR="00823602" w:rsidRPr="00A00E9D" w:rsidRDefault="00094972" w:rsidP="00094972">
            <w:pPr>
              <w:jc w:val="both"/>
              <w:rPr>
                <w:color w:val="000000"/>
              </w:rPr>
            </w:pPr>
            <w:r w:rsidRPr="00A00E9D">
              <w:rPr>
                <w:color w:val="000000"/>
              </w:rPr>
              <w:t>Заместитель министра финансов Иркутской области</w:t>
            </w:r>
          </w:p>
        </w:tc>
        <w:tc>
          <w:tcPr>
            <w:tcW w:w="2204" w:type="dxa"/>
          </w:tcPr>
          <w:p w:rsidR="00823602" w:rsidRPr="00A00E9D" w:rsidRDefault="00823602" w:rsidP="007A5178">
            <w:pPr>
              <w:jc w:val="center"/>
            </w:pPr>
            <w:r w:rsidRPr="00A00E9D">
              <w:t>0%</w:t>
            </w:r>
          </w:p>
        </w:tc>
      </w:tr>
      <w:tr w:rsidR="00823602" w:rsidRPr="00A00E9D" w:rsidTr="00CE0CD3">
        <w:trPr>
          <w:trHeight w:val="330"/>
        </w:trPr>
        <w:tc>
          <w:tcPr>
            <w:tcW w:w="650" w:type="dxa"/>
          </w:tcPr>
          <w:p w:rsidR="00823602" w:rsidRPr="00A00E9D" w:rsidRDefault="00823602" w:rsidP="00681004">
            <w:pPr>
              <w:jc w:val="center"/>
            </w:pPr>
            <w:r w:rsidRPr="00A00E9D">
              <w:t>2</w:t>
            </w:r>
          </w:p>
        </w:tc>
        <w:tc>
          <w:tcPr>
            <w:tcW w:w="1960" w:type="dxa"/>
          </w:tcPr>
          <w:p w:rsidR="00823602" w:rsidRPr="00A00E9D" w:rsidRDefault="00094972" w:rsidP="006A622A">
            <w:pPr>
              <w:jc w:val="both"/>
              <w:rPr>
                <w:color w:val="000000"/>
              </w:rPr>
            </w:pPr>
            <w:r>
              <w:rPr>
                <w:color w:val="000000"/>
              </w:rPr>
              <w:t xml:space="preserve">Кравцова </w:t>
            </w:r>
            <w:r>
              <w:rPr>
                <w:color w:val="000000"/>
              </w:rPr>
              <w:lastRenderedPageBreak/>
              <w:t>Светлана Павловна</w:t>
            </w:r>
          </w:p>
        </w:tc>
        <w:tc>
          <w:tcPr>
            <w:tcW w:w="5760" w:type="dxa"/>
          </w:tcPr>
          <w:p w:rsidR="00823602" w:rsidRPr="00A00E9D" w:rsidRDefault="00094972" w:rsidP="00094972">
            <w:pPr>
              <w:jc w:val="both"/>
              <w:rPr>
                <w:color w:val="000000"/>
              </w:rPr>
            </w:pPr>
            <w:r>
              <w:rPr>
                <w:color w:val="000000"/>
              </w:rPr>
              <w:lastRenderedPageBreak/>
              <w:t xml:space="preserve">Заместитель руководителя – начальника отдела </w:t>
            </w:r>
            <w:r>
              <w:rPr>
                <w:color w:val="000000"/>
              </w:rPr>
              <w:lastRenderedPageBreak/>
              <w:t>анализа и прогнозирования гостиничной и туристской деятельности агентства по туризму Иркутской области</w:t>
            </w:r>
          </w:p>
        </w:tc>
        <w:tc>
          <w:tcPr>
            <w:tcW w:w="2204" w:type="dxa"/>
          </w:tcPr>
          <w:p w:rsidR="00823602" w:rsidRPr="00A00E9D" w:rsidRDefault="00823602" w:rsidP="007A5178">
            <w:pPr>
              <w:jc w:val="center"/>
            </w:pPr>
            <w:r w:rsidRPr="00A00E9D">
              <w:lastRenderedPageBreak/>
              <w:t>0%</w:t>
            </w:r>
          </w:p>
        </w:tc>
      </w:tr>
      <w:tr w:rsidR="00823602" w:rsidRPr="00A00E9D" w:rsidTr="00CE0CD3">
        <w:trPr>
          <w:trHeight w:val="300"/>
        </w:trPr>
        <w:tc>
          <w:tcPr>
            <w:tcW w:w="650" w:type="dxa"/>
          </w:tcPr>
          <w:p w:rsidR="00823602" w:rsidRPr="00A00E9D" w:rsidRDefault="00823602" w:rsidP="00681004">
            <w:pPr>
              <w:jc w:val="center"/>
            </w:pPr>
            <w:r w:rsidRPr="00A00E9D">
              <w:lastRenderedPageBreak/>
              <w:t>3</w:t>
            </w:r>
          </w:p>
        </w:tc>
        <w:tc>
          <w:tcPr>
            <w:tcW w:w="1960" w:type="dxa"/>
          </w:tcPr>
          <w:p w:rsidR="00823602" w:rsidRPr="00A00E9D" w:rsidRDefault="00823602" w:rsidP="006A622A">
            <w:pPr>
              <w:jc w:val="both"/>
              <w:rPr>
                <w:color w:val="000000"/>
              </w:rPr>
            </w:pPr>
            <w:proofErr w:type="spellStart"/>
            <w:r w:rsidRPr="00A00E9D">
              <w:rPr>
                <w:color w:val="000000"/>
              </w:rPr>
              <w:t>Загария</w:t>
            </w:r>
            <w:proofErr w:type="spellEnd"/>
            <w:r w:rsidRPr="00A00E9D">
              <w:rPr>
                <w:color w:val="000000"/>
              </w:rPr>
              <w:t xml:space="preserve"> Марина Васильевна</w:t>
            </w:r>
          </w:p>
        </w:tc>
        <w:tc>
          <w:tcPr>
            <w:tcW w:w="5760" w:type="dxa"/>
          </w:tcPr>
          <w:p w:rsidR="00823602" w:rsidRPr="00A00E9D" w:rsidRDefault="00823602" w:rsidP="006A622A">
            <w:pPr>
              <w:jc w:val="both"/>
              <w:rPr>
                <w:color w:val="000000"/>
              </w:rPr>
            </w:pPr>
            <w:r w:rsidRPr="00A00E9D">
              <w:rPr>
                <w:color w:val="000000"/>
              </w:rPr>
              <w:t xml:space="preserve">Правительство Иркутской области, </w:t>
            </w:r>
          </w:p>
          <w:p w:rsidR="00823602" w:rsidRPr="00A00E9D" w:rsidRDefault="00823602" w:rsidP="006A622A">
            <w:pPr>
              <w:jc w:val="both"/>
              <w:rPr>
                <w:color w:val="000000"/>
              </w:rPr>
            </w:pPr>
            <w:r w:rsidRPr="00A00E9D">
              <w:rPr>
                <w:color w:val="000000"/>
              </w:rPr>
              <w:t>Заместитель министра финансов Иркутской области</w:t>
            </w:r>
          </w:p>
        </w:tc>
        <w:tc>
          <w:tcPr>
            <w:tcW w:w="2204" w:type="dxa"/>
          </w:tcPr>
          <w:p w:rsidR="00823602" w:rsidRPr="00A00E9D" w:rsidRDefault="00823602" w:rsidP="007A5178">
            <w:pPr>
              <w:jc w:val="center"/>
            </w:pPr>
            <w:r w:rsidRPr="00A00E9D">
              <w:t>0%</w:t>
            </w:r>
          </w:p>
        </w:tc>
      </w:tr>
      <w:tr w:rsidR="00823602" w:rsidRPr="00A00E9D" w:rsidTr="00CE0CD3">
        <w:trPr>
          <w:trHeight w:val="300"/>
        </w:trPr>
        <w:tc>
          <w:tcPr>
            <w:tcW w:w="650" w:type="dxa"/>
          </w:tcPr>
          <w:p w:rsidR="00823602" w:rsidRPr="00A00E9D" w:rsidRDefault="00823602" w:rsidP="00681004">
            <w:pPr>
              <w:jc w:val="center"/>
            </w:pPr>
            <w:r w:rsidRPr="00A00E9D">
              <w:t>4</w:t>
            </w:r>
          </w:p>
        </w:tc>
        <w:tc>
          <w:tcPr>
            <w:tcW w:w="1960" w:type="dxa"/>
          </w:tcPr>
          <w:p w:rsidR="00823602" w:rsidRPr="00A00E9D" w:rsidRDefault="00094972" w:rsidP="006A622A">
            <w:pPr>
              <w:jc w:val="both"/>
              <w:rPr>
                <w:color w:val="000000"/>
              </w:rPr>
            </w:pPr>
            <w:proofErr w:type="spellStart"/>
            <w:r>
              <w:rPr>
                <w:color w:val="000000"/>
              </w:rPr>
              <w:t>Куперт</w:t>
            </w:r>
            <w:proofErr w:type="spellEnd"/>
            <w:r>
              <w:rPr>
                <w:color w:val="000000"/>
              </w:rPr>
              <w:t xml:space="preserve"> Андрей Викторович</w:t>
            </w:r>
          </w:p>
        </w:tc>
        <w:tc>
          <w:tcPr>
            <w:tcW w:w="5760" w:type="dxa"/>
          </w:tcPr>
          <w:p w:rsidR="00823602" w:rsidRPr="00A00E9D" w:rsidRDefault="00094972" w:rsidP="006A622A">
            <w:pPr>
              <w:jc w:val="both"/>
              <w:rPr>
                <w:color w:val="000000"/>
              </w:rPr>
            </w:pPr>
            <w:r>
              <w:rPr>
                <w:color w:val="000000"/>
              </w:rPr>
              <w:t>Руководитель протокола губернатора Иркутской области</w:t>
            </w:r>
          </w:p>
        </w:tc>
        <w:tc>
          <w:tcPr>
            <w:tcW w:w="2204" w:type="dxa"/>
          </w:tcPr>
          <w:p w:rsidR="00823602" w:rsidRPr="00A00E9D" w:rsidRDefault="00823602" w:rsidP="007A5178">
            <w:pPr>
              <w:jc w:val="center"/>
            </w:pPr>
            <w:r w:rsidRPr="00A00E9D">
              <w:t>0%</w:t>
            </w:r>
          </w:p>
        </w:tc>
      </w:tr>
      <w:tr w:rsidR="00094972" w:rsidRPr="00A00E9D" w:rsidTr="00CE0CD3">
        <w:trPr>
          <w:trHeight w:val="300"/>
        </w:trPr>
        <w:tc>
          <w:tcPr>
            <w:tcW w:w="650" w:type="dxa"/>
          </w:tcPr>
          <w:p w:rsidR="00094972" w:rsidRPr="00A00E9D" w:rsidRDefault="00094972" w:rsidP="00681004">
            <w:pPr>
              <w:jc w:val="center"/>
            </w:pPr>
            <w:r w:rsidRPr="00A00E9D">
              <w:t>5</w:t>
            </w:r>
          </w:p>
        </w:tc>
        <w:tc>
          <w:tcPr>
            <w:tcW w:w="1960" w:type="dxa"/>
          </w:tcPr>
          <w:p w:rsidR="00094972" w:rsidRPr="00A00E9D" w:rsidRDefault="00094972" w:rsidP="006A622A">
            <w:pPr>
              <w:jc w:val="both"/>
              <w:rPr>
                <w:color w:val="000000"/>
              </w:rPr>
            </w:pPr>
            <w:r>
              <w:rPr>
                <w:color w:val="000000"/>
              </w:rPr>
              <w:t>Литвинов Евгений Игоревич</w:t>
            </w:r>
          </w:p>
        </w:tc>
        <w:tc>
          <w:tcPr>
            <w:tcW w:w="5760" w:type="dxa"/>
          </w:tcPr>
          <w:p w:rsidR="00094972" w:rsidRDefault="00094972" w:rsidP="00CC21E2">
            <w:pPr>
              <w:jc w:val="both"/>
              <w:rPr>
                <w:color w:val="000000"/>
              </w:rPr>
            </w:pPr>
            <w:r>
              <w:rPr>
                <w:color w:val="000000"/>
              </w:rPr>
              <w:t>Начальник отдела государственной поддержки и развития малого и среднего предпринимательства в управлении развития предпринимательства министерства экономического развития Иркутской области</w:t>
            </w:r>
          </w:p>
        </w:tc>
        <w:tc>
          <w:tcPr>
            <w:tcW w:w="2204" w:type="dxa"/>
          </w:tcPr>
          <w:p w:rsidR="00094972" w:rsidRPr="00A00E9D" w:rsidRDefault="00094972" w:rsidP="007A5178">
            <w:pPr>
              <w:jc w:val="center"/>
            </w:pPr>
            <w:r w:rsidRPr="00A00E9D">
              <w:t>0%</w:t>
            </w:r>
          </w:p>
        </w:tc>
      </w:tr>
      <w:tr w:rsidR="00094972" w:rsidRPr="00A00E9D" w:rsidTr="00CE0CD3">
        <w:trPr>
          <w:trHeight w:val="616"/>
        </w:trPr>
        <w:tc>
          <w:tcPr>
            <w:tcW w:w="10694" w:type="dxa"/>
            <w:gridSpan w:val="4"/>
            <w:vAlign w:val="center"/>
          </w:tcPr>
          <w:p w:rsidR="00094972" w:rsidRPr="00A00E9D" w:rsidRDefault="00094972" w:rsidP="0024619F">
            <w:pPr>
              <w:jc w:val="center"/>
              <w:rPr>
                <w:b/>
              </w:rPr>
            </w:pPr>
            <w:r w:rsidRPr="00A00E9D">
              <w:rPr>
                <w:b/>
              </w:rPr>
              <w:t>Состав Совета директоров с «</w:t>
            </w:r>
            <w:r w:rsidR="0024619F">
              <w:rPr>
                <w:b/>
              </w:rPr>
              <w:t>27</w:t>
            </w:r>
            <w:r w:rsidRPr="00A00E9D">
              <w:rPr>
                <w:b/>
              </w:rPr>
              <w:t xml:space="preserve">» </w:t>
            </w:r>
            <w:r w:rsidR="0024619F">
              <w:rPr>
                <w:b/>
              </w:rPr>
              <w:t>июня</w:t>
            </w:r>
            <w:r w:rsidRPr="00A00E9D">
              <w:rPr>
                <w:b/>
              </w:rPr>
              <w:t xml:space="preserve">  201</w:t>
            </w:r>
            <w:r w:rsidR="0024619F">
              <w:rPr>
                <w:b/>
              </w:rPr>
              <w:t>9</w:t>
            </w:r>
            <w:r w:rsidRPr="00A00E9D">
              <w:rPr>
                <w:b/>
              </w:rPr>
              <w:t xml:space="preserve"> года по «</w:t>
            </w:r>
            <w:r w:rsidR="0024619F">
              <w:rPr>
                <w:b/>
              </w:rPr>
              <w:t>31</w:t>
            </w:r>
            <w:r w:rsidRPr="00307E6B">
              <w:rPr>
                <w:b/>
              </w:rPr>
              <w:t xml:space="preserve">» </w:t>
            </w:r>
            <w:r w:rsidR="0024619F">
              <w:rPr>
                <w:b/>
              </w:rPr>
              <w:t>декабря</w:t>
            </w:r>
            <w:r w:rsidRPr="00307E6B">
              <w:rPr>
                <w:b/>
              </w:rPr>
              <w:t xml:space="preserve"> 201</w:t>
            </w:r>
            <w:r w:rsidR="0024619F">
              <w:rPr>
                <w:b/>
              </w:rPr>
              <w:t>9</w:t>
            </w:r>
            <w:r w:rsidRPr="00307E6B">
              <w:rPr>
                <w:b/>
              </w:rPr>
              <w:t xml:space="preserve"> года</w:t>
            </w:r>
          </w:p>
        </w:tc>
      </w:tr>
      <w:tr w:rsidR="00094972" w:rsidRPr="00A00E9D" w:rsidTr="00CE0CD3">
        <w:trPr>
          <w:trHeight w:val="675"/>
        </w:trPr>
        <w:tc>
          <w:tcPr>
            <w:tcW w:w="650" w:type="dxa"/>
            <w:vAlign w:val="center"/>
          </w:tcPr>
          <w:p w:rsidR="00094972" w:rsidRPr="00A00E9D" w:rsidRDefault="00094972" w:rsidP="005E6DCA">
            <w:pPr>
              <w:jc w:val="center"/>
              <w:rPr>
                <w:b/>
              </w:rPr>
            </w:pPr>
          </w:p>
          <w:p w:rsidR="00094972" w:rsidRPr="00A00E9D" w:rsidRDefault="00094972" w:rsidP="005E6DCA">
            <w:pPr>
              <w:jc w:val="center"/>
              <w:rPr>
                <w:b/>
              </w:rPr>
            </w:pPr>
          </w:p>
          <w:p w:rsidR="00094972" w:rsidRPr="00A00E9D" w:rsidRDefault="00094972" w:rsidP="005E6DCA">
            <w:pPr>
              <w:jc w:val="center"/>
              <w:rPr>
                <w:b/>
              </w:rPr>
            </w:pPr>
            <w:r w:rsidRPr="00A00E9D">
              <w:rPr>
                <w:b/>
              </w:rPr>
              <w:t>№ п/п</w:t>
            </w:r>
          </w:p>
        </w:tc>
        <w:tc>
          <w:tcPr>
            <w:tcW w:w="1960" w:type="dxa"/>
            <w:vAlign w:val="center"/>
          </w:tcPr>
          <w:p w:rsidR="00094972" w:rsidRPr="00A00E9D" w:rsidRDefault="00094972" w:rsidP="005E6DCA">
            <w:pPr>
              <w:jc w:val="center"/>
              <w:rPr>
                <w:b/>
              </w:rPr>
            </w:pPr>
            <w:r w:rsidRPr="00A00E9D">
              <w:rPr>
                <w:b/>
              </w:rPr>
              <w:t>Фамилия, имя, отчество</w:t>
            </w:r>
          </w:p>
        </w:tc>
        <w:tc>
          <w:tcPr>
            <w:tcW w:w="5760" w:type="dxa"/>
            <w:vAlign w:val="center"/>
          </w:tcPr>
          <w:p w:rsidR="00094972" w:rsidRPr="00A00E9D" w:rsidRDefault="00094972" w:rsidP="005E6DCA">
            <w:pPr>
              <w:jc w:val="center"/>
              <w:rPr>
                <w:b/>
              </w:rPr>
            </w:pPr>
            <w:r w:rsidRPr="00A00E9D">
              <w:rPr>
                <w:b/>
              </w:rPr>
              <w:t>Место работы и занимаемая должность</w:t>
            </w:r>
          </w:p>
        </w:tc>
        <w:tc>
          <w:tcPr>
            <w:tcW w:w="2204" w:type="dxa"/>
            <w:vAlign w:val="center"/>
          </w:tcPr>
          <w:p w:rsidR="00094972" w:rsidRPr="00A00E9D" w:rsidRDefault="00094972" w:rsidP="005E6DCA">
            <w:pPr>
              <w:jc w:val="center"/>
              <w:rPr>
                <w:b/>
              </w:rPr>
            </w:pPr>
            <w:r w:rsidRPr="00A00E9D">
              <w:rPr>
                <w:b/>
              </w:rPr>
              <w:t>Доля участия в уставном капитале и доля принадлежащих обыкновенных акций</w:t>
            </w:r>
          </w:p>
        </w:tc>
      </w:tr>
      <w:tr w:rsidR="00094972" w:rsidRPr="00A00E9D" w:rsidTr="00CE0CD3">
        <w:trPr>
          <w:trHeight w:val="330"/>
        </w:trPr>
        <w:tc>
          <w:tcPr>
            <w:tcW w:w="650" w:type="dxa"/>
          </w:tcPr>
          <w:p w:rsidR="00094972" w:rsidRPr="00A00E9D" w:rsidRDefault="00094972" w:rsidP="00737545">
            <w:pPr>
              <w:jc w:val="center"/>
            </w:pPr>
            <w:r w:rsidRPr="00A00E9D">
              <w:t>1</w:t>
            </w:r>
          </w:p>
        </w:tc>
        <w:tc>
          <w:tcPr>
            <w:tcW w:w="1960" w:type="dxa"/>
          </w:tcPr>
          <w:p w:rsidR="00094972" w:rsidRPr="00A00E9D" w:rsidRDefault="0024619F" w:rsidP="00307E6B">
            <w:pPr>
              <w:jc w:val="both"/>
              <w:rPr>
                <w:color w:val="000000"/>
              </w:rPr>
            </w:pPr>
            <w:r>
              <w:rPr>
                <w:color w:val="000000"/>
              </w:rPr>
              <w:t>Андреев Андрей Анатольевич</w:t>
            </w:r>
          </w:p>
        </w:tc>
        <w:tc>
          <w:tcPr>
            <w:tcW w:w="5760" w:type="dxa"/>
          </w:tcPr>
          <w:p w:rsidR="00094972" w:rsidRPr="00A00E9D" w:rsidRDefault="0024619F" w:rsidP="006A622A">
            <w:pPr>
              <w:jc w:val="both"/>
              <w:rPr>
                <w:color w:val="000000"/>
              </w:rPr>
            </w:pPr>
            <w:r>
              <w:rPr>
                <w:color w:val="000000"/>
              </w:rPr>
              <w:t>Депутат Законодательного Собрания Иркутской области</w:t>
            </w:r>
          </w:p>
        </w:tc>
        <w:tc>
          <w:tcPr>
            <w:tcW w:w="2204" w:type="dxa"/>
          </w:tcPr>
          <w:p w:rsidR="00094972" w:rsidRPr="00A00E9D" w:rsidRDefault="00094972" w:rsidP="00737545">
            <w:pPr>
              <w:jc w:val="center"/>
            </w:pPr>
            <w:r w:rsidRPr="00A00E9D">
              <w:t>0%</w:t>
            </w:r>
          </w:p>
        </w:tc>
      </w:tr>
      <w:tr w:rsidR="00094972" w:rsidRPr="00A00E9D" w:rsidTr="00CE0CD3">
        <w:trPr>
          <w:trHeight w:val="330"/>
        </w:trPr>
        <w:tc>
          <w:tcPr>
            <w:tcW w:w="650" w:type="dxa"/>
          </w:tcPr>
          <w:p w:rsidR="00094972" w:rsidRPr="00A00E9D" w:rsidRDefault="00094972" w:rsidP="00737545">
            <w:pPr>
              <w:jc w:val="center"/>
            </w:pPr>
            <w:r w:rsidRPr="00A00E9D">
              <w:t>2</w:t>
            </w:r>
          </w:p>
        </w:tc>
        <w:tc>
          <w:tcPr>
            <w:tcW w:w="1960" w:type="dxa"/>
          </w:tcPr>
          <w:p w:rsidR="00094972" w:rsidRPr="00A00E9D" w:rsidRDefault="00094972" w:rsidP="006A622A">
            <w:pPr>
              <w:jc w:val="both"/>
              <w:rPr>
                <w:color w:val="000000"/>
              </w:rPr>
            </w:pPr>
            <w:proofErr w:type="spellStart"/>
            <w:r w:rsidRPr="00A00E9D">
              <w:rPr>
                <w:color w:val="000000"/>
              </w:rPr>
              <w:t>Загария</w:t>
            </w:r>
            <w:proofErr w:type="spellEnd"/>
            <w:r w:rsidRPr="00A00E9D">
              <w:rPr>
                <w:color w:val="000000"/>
              </w:rPr>
              <w:t xml:space="preserve"> Марина Васильевна</w:t>
            </w:r>
          </w:p>
        </w:tc>
        <w:tc>
          <w:tcPr>
            <w:tcW w:w="5760" w:type="dxa"/>
          </w:tcPr>
          <w:p w:rsidR="00094972" w:rsidRPr="00A00E9D" w:rsidRDefault="00094972" w:rsidP="006A622A">
            <w:pPr>
              <w:jc w:val="both"/>
              <w:rPr>
                <w:color w:val="000000"/>
              </w:rPr>
            </w:pPr>
            <w:r w:rsidRPr="00A00E9D">
              <w:rPr>
                <w:color w:val="000000"/>
              </w:rPr>
              <w:t xml:space="preserve">Правительство Иркутской области, </w:t>
            </w:r>
          </w:p>
          <w:p w:rsidR="00094972" w:rsidRPr="00A00E9D" w:rsidRDefault="00094972" w:rsidP="006A622A">
            <w:pPr>
              <w:jc w:val="both"/>
              <w:rPr>
                <w:color w:val="000000"/>
              </w:rPr>
            </w:pPr>
            <w:r w:rsidRPr="00A00E9D">
              <w:rPr>
                <w:color w:val="000000"/>
              </w:rPr>
              <w:t>Заместитель министра финансов Иркутской области</w:t>
            </w:r>
          </w:p>
        </w:tc>
        <w:tc>
          <w:tcPr>
            <w:tcW w:w="2204" w:type="dxa"/>
          </w:tcPr>
          <w:p w:rsidR="00094972" w:rsidRPr="00A00E9D" w:rsidRDefault="00094972" w:rsidP="00737545">
            <w:pPr>
              <w:jc w:val="center"/>
            </w:pPr>
            <w:r w:rsidRPr="00A00E9D">
              <w:t>0%</w:t>
            </w:r>
          </w:p>
        </w:tc>
      </w:tr>
      <w:tr w:rsidR="0024619F" w:rsidRPr="00A00E9D" w:rsidTr="00CE0CD3">
        <w:trPr>
          <w:trHeight w:val="300"/>
        </w:trPr>
        <w:tc>
          <w:tcPr>
            <w:tcW w:w="650" w:type="dxa"/>
          </w:tcPr>
          <w:p w:rsidR="0024619F" w:rsidRPr="00A00E9D" w:rsidRDefault="0024619F" w:rsidP="00737545">
            <w:pPr>
              <w:jc w:val="center"/>
            </w:pPr>
            <w:r w:rsidRPr="00A00E9D">
              <w:t>3</w:t>
            </w:r>
          </w:p>
        </w:tc>
        <w:tc>
          <w:tcPr>
            <w:tcW w:w="1960" w:type="dxa"/>
          </w:tcPr>
          <w:p w:rsidR="0024619F" w:rsidRPr="00A00E9D" w:rsidRDefault="0024619F" w:rsidP="00CC21E2">
            <w:pPr>
              <w:jc w:val="both"/>
              <w:rPr>
                <w:color w:val="000000"/>
              </w:rPr>
            </w:pPr>
            <w:r>
              <w:rPr>
                <w:color w:val="000000"/>
              </w:rPr>
              <w:t>Кравцова Светлана Павловна</w:t>
            </w:r>
          </w:p>
        </w:tc>
        <w:tc>
          <w:tcPr>
            <w:tcW w:w="5760" w:type="dxa"/>
          </w:tcPr>
          <w:p w:rsidR="0024619F" w:rsidRPr="00A00E9D" w:rsidRDefault="0024619F" w:rsidP="00CC21E2">
            <w:pPr>
              <w:jc w:val="both"/>
              <w:rPr>
                <w:color w:val="000000"/>
              </w:rPr>
            </w:pPr>
            <w:r>
              <w:rPr>
                <w:color w:val="000000"/>
              </w:rPr>
              <w:t>Заместитель руководителя – начальника отдела анализа и прогнозирования гостиничной и туристской деятельности агентства по туризму Иркутской области</w:t>
            </w:r>
          </w:p>
        </w:tc>
        <w:tc>
          <w:tcPr>
            <w:tcW w:w="2204" w:type="dxa"/>
          </w:tcPr>
          <w:p w:rsidR="0024619F" w:rsidRPr="00A00E9D" w:rsidRDefault="0024619F" w:rsidP="00737545">
            <w:pPr>
              <w:jc w:val="center"/>
            </w:pPr>
            <w:r w:rsidRPr="00A00E9D">
              <w:t>0%</w:t>
            </w:r>
          </w:p>
        </w:tc>
      </w:tr>
      <w:tr w:rsidR="00094972" w:rsidRPr="00A00E9D" w:rsidTr="00CE0CD3">
        <w:trPr>
          <w:trHeight w:val="300"/>
        </w:trPr>
        <w:tc>
          <w:tcPr>
            <w:tcW w:w="650" w:type="dxa"/>
          </w:tcPr>
          <w:p w:rsidR="00094972" w:rsidRPr="00A00E9D" w:rsidRDefault="00094972" w:rsidP="00737545">
            <w:pPr>
              <w:jc w:val="center"/>
            </w:pPr>
            <w:r w:rsidRPr="00A00E9D">
              <w:t>4</w:t>
            </w:r>
          </w:p>
        </w:tc>
        <w:tc>
          <w:tcPr>
            <w:tcW w:w="1960" w:type="dxa"/>
          </w:tcPr>
          <w:p w:rsidR="00094972" w:rsidRPr="00A00E9D" w:rsidRDefault="0024619F" w:rsidP="006A622A">
            <w:pPr>
              <w:jc w:val="both"/>
              <w:rPr>
                <w:color w:val="000000"/>
              </w:rPr>
            </w:pPr>
            <w:proofErr w:type="spellStart"/>
            <w:r>
              <w:rPr>
                <w:color w:val="000000"/>
              </w:rPr>
              <w:t>Куперт</w:t>
            </w:r>
            <w:proofErr w:type="spellEnd"/>
            <w:r>
              <w:rPr>
                <w:color w:val="000000"/>
              </w:rPr>
              <w:t xml:space="preserve"> Андрей Викторович</w:t>
            </w:r>
          </w:p>
        </w:tc>
        <w:tc>
          <w:tcPr>
            <w:tcW w:w="5760" w:type="dxa"/>
          </w:tcPr>
          <w:p w:rsidR="00094972" w:rsidRPr="00A00E9D" w:rsidRDefault="0024619F" w:rsidP="006A622A">
            <w:pPr>
              <w:jc w:val="both"/>
              <w:rPr>
                <w:color w:val="000000"/>
              </w:rPr>
            </w:pPr>
            <w:r>
              <w:rPr>
                <w:color w:val="000000"/>
              </w:rPr>
              <w:t>Руководитель протокола губернатора Иркутской области</w:t>
            </w:r>
          </w:p>
        </w:tc>
        <w:tc>
          <w:tcPr>
            <w:tcW w:w="2204" w:type="dxa"/>
          </w:tcPr>
          <w:p w:rsidR="00094972" w:rsidRPr="00A00E9D" w:rsidRDefault="00094972" w:rsidP="00737545">
            <w:pPr>
              <w:jc w:val="center"/>
            </w:pPr>
            <w:r w:rsidRPr="00A00E9D">
              <w:t>0%</w:t>
            </w:r>
          </w:p>
        </w:tc>
      </w:tr>
      <w:tr w:rsidR="0024619F" w:rsidRPr="00A00E9D" w:rsidTr="00CE0CD3">
        <w:trPr>
          <w:trHeight w:val="300"/>
        </w:trPr>
        <w:tc>
          <w:tcPr>
            <w:tcW w:w="650" w:type="dxa"/>
          </w:tcPr>
          <w:p w:rsidR="0024619F" w:rsidRPr="00A00E9D" w:rsidRDefault="0024619F" w:rsidP="00737545">
            <w:pPr>
              <w:jc w:val="center"/>
            </w:pPr>
            <w:r w:rsidRPr="00A00E9D">
              <w:t>5</w:t>
            </w:r>
          </w:p>
        </w:tc>
        <w:tc>
          <w:tcPr>
            <w:tcW w:w="1960" w:type="dxa"/>
          </w:tcPr>
          <w:p w:rsidR="0024619F" w:rsidRPr="00A00E9D" w:rsidRDefault="0024619F" w:rsidP="00CC21E2">
            <w:pPr>
              <w:jc w:val="both"/>
              <w:rPr>
                <w:color w:val="000000"/>
              </w:rPr>
            </w:pPr>
            <w:r>
              <w:rPr>
                <w:color w:val="000000"/>
              </w:rPr>
              <w:t>Сливина Екатерина Сергеевна</w:t>
            </w:r>
          </w:p>
        </w:tc>
        <w:tc>
          <w:tcPr>
            <w:tcW w:w="5760" w:type="dxa"/>
          </w:tcPr>
          <w:p w:rsidR="0024619F" w:rsidRPr="00A00E9D" w:rsidRDefault="0024619F" w:rsidP="00CC21E2">
            <w:pPr>
              <w:jc w:val="both"/>
              <w:rPr>
                <w:color w:val="000000"/>
              </w:rPr>
            </w:pPr>
            <w:r w:rsidRPr="00A00E9D">
              <w:rPr>
                <w:color w:val="000000"/>
              </w:rPr>
              <w:t xml:space="preserve">Правительство Иркутской области, </w:t>
            </w:r>
          </w:p>
          <w:p w:rsidR="0024619F" w:rsidRPr="00A00E9D" w:rsidRDefault="0024619F" w:rsidP="00CC21E2">
            <w:pPr>
              <w:jc w:val="both"/>
              <w:rPr>
                <w:color w:val="000000"/>
              </w:rPr>
            </w:pPr>
            <w:r w:rsidRPr="00A00E9D">
              <w:rPr>
                <w:color w:val="000000"/>
              </w:rPr>
              <w:t>Заместитель министра финансов Иркутской области</w:t>
            </w:r>
          </w:p>
        </w:tc>
        <w:tc>
          <w:tcPr>
            <w:tcW w:w="2204" w:type="dxa"/>
          </w:tcPr>
          <w:p w:rsidR="0024619F" w:rsidRPr="00A00E9D" w:rsidRDefault="0024619F" w:rsidP="00737545">
            <w:pPr>
              <w:jc w:val="center"/>
            </w:pPr>
            <w:r w:rsidRPr="00A00E9D">
              <w:t>0%</w:t>
            </w:r>
          </w:p>
        </w:tc>
      </w:tr>
    </w:tbl>
    <w:p w:rsidR="002A1AA1" w:rsidRDefault="002A1AA1" w:rsidP="00595C0B">
      <w:pPr>
        <w:jc w:val="both"/>
      </w:pPr>
    </w:p>
    <w:p w:rsidR="00746959" w:rsidRPr="00A00E9D" w:rsidRDefault="00696AB3" w:rsidP="00595C0B">
      <w:pPr>
        <w:jc w:val="both"/>
        <w:rPr>
          <w:b/>
        </w:rPr>
      </w:pPr>
      <w:r w:rsidRPr="002A1AA1">
        <w:t>В 20</w:t>
      </w:r>
      <w:r w:rsidR="007A5178" w:rsidRPr="002A1AA1">
        <w:t>1</w:t>
      </w:r>
      <w:r w:rsidR="0024619F" w:rsidRPr="002A1AA1">
        <w:t>9</w:t>
      </w:r>
      <w:r w:rsidRPr="002A1AA1">
        <w:t xml:space="preserve"> г</w:t>
      </w:r>
      <w:r w:rsidR="005B3DC8" w:rsidRPr="002A1AA1">
        <w:t>оду</w:t>
      </w:r>
      <w:r w:rsidRPr="002A1AA1">
        <w:t xml:space="preserve"> было проведено </w:t>
      </w:r>
      <w:r w:rsidR="002A1AA1" w:rsidRPr="002A1AA1">
        <w:t>2</w:t>
      </w:r>
      <w:r w:rsidR="00D97A94" w:rsidRPr="002A1AA1">
        <w:t xml:space="preserve"> (</w:t>
      </w:r>
      <w:r w:rsidR="002A1AA1" w:rsidRPr="002A1AA1">
        <w:t>два</w:t>
      </w:r>
      <w:r w:rsidR="00D97A94" w:rsidRPr="002A1AA1">
        <w:t>)</w:t>
      </w:r>
      <w:r w:rsidRPr="002A1AA1">
        <w:t xml:space="preserve"> заседани</w:t>
      </w:r>
      <w:r w:rsidR="00195C87" w:rsidRPr="002A1AA1">
        <w:t>я</w:t>
      </w:r>
      <w:r w:rsidRPr="002A1AA1">
        <w:t xml:space="preserve"> Совета директоров (см. таблицу 3)</w:t>
      </w:r>
    </w:p>
    <w:p w:rsidR="00385041" w:rsidRPr="00A00E9D" w:rsidRDefault="00385041" w:rsidP="00696AB3">
      <w:pPr>
        <w:jc w:val="right"/>
      </w:pPr>
    </w:p>
    <w:p w:rsidR="00696AB3" w:rsidRPr="00A00E9D" w:rsidRDefault="00737545" w:rsidP="00696AB3">
      <w:pPr>
        <w:jc w:val="center"/>
        <w:rPr>
          <w:b/>
        </w:rPr>
      </w:pPr>
      <w:r w:rsidRPr="00A00E9D">
        <w:rPr>
          <w:b/>
        </w:rPr>
        <w:t xml:space="preserve">Заседания Совета директоров </w:t>
      </w:r>
      <w:r w:rsidR="00696AB3" w:rsidRPr="00A00E9D">
        <w:rPr>
          <w:b/>
        </w:rPr>
        <w:t>АО «</w:t>
      </w:r>
      <w:r w:rsidRPr="00A00E9D">
        <w:rPr>
          <w:b/>
        </w:rPr>
        <w:t>ГК</w:t>
      </w:r>
      <w:r w:rsidR="00696AB3" w:rsidRPr="00A00E9D">
        <w:rPr>
          <w:b/>
        </w:rPr>
        <w:t xml:space="preserve"> «Русь» в 20</w:t>
      </w:r>
      <w:r w:rsidR="007A5178" w:rsidRPr="00A00E9D">
        <w:rPr>
          <w:b/>
        </w:rPr>
        <w:t>1</w:t>
      </w:r>
      <w:r w:rsidR="0024619F">
        <w:rPr>
          <w:b/>
        </w:rPr>
        <w:t>9</w:t>
      </w:r>
      <w:r w:rsidR="003F18A7">
        <w:rPr>
          <w:b/>
        </w:rPr>
        <w:t xml:space="preserve"> </w:t>
      </w:r>
      <w:r w:rsidR="00696AB3" w:rsidRPr="00A00E9D">
        <w:rPr>
          <w:b/>
        </w:rPr>
        <w:t>г</w:t>
      </w:r>
      <w:r w:rsidRPr="00A00E9D">
        <w:rPr>
          <w:b/>
        </w:rPr>
        <w:t>оду</w:t>
      </w:r>
    </w:p>
    <w:p w:rsidR="00737545" w:rsidRPr="003F18A7" w:rsidRDefault="00A36D8A" w:rsidP="003F18A7">
      <w:pPr>
        <w:jc w:val="right"/>
      </w:pPr>
      <w:r>
        <w:t>Табл.</w:t>
      </w:r>
      <w:r w:rsidR="003F18A7" w:rsidRPr="003F18A7">
        <w:t xml:space="preserve"> 3</w:t>
      </w:r>
    </w:p>
    <w:tbl>
      <w:tblPr>
        <w:tblStyle w:val="-3"/>
        <w:tblW w:w="10556" w:type="dxa"/>
        <w:tblLook w:val="04A0" w:firstRow="1" w:lastRow="0" w:firstColumn="1" w:lastColumn="0" w:noHBand="0" w:noVBand="1"/>
      </w:tblPr>
      <w:tblGrid>
        <w:gridCol w:w="675"/>
        <w:gridCol w:w="1186"/>
        <w:gridCol w:w="8695"/>
      </w:tblGrid>
      <w:tr w:rsidR="00D56D5B" w:rsidRPr="00A00E9D" w:rsidTr="008E4450">
        <w:trPr>
          <w:cnfStyle w:val="100000000000" w:firstRow="1" w:lastRow="0" w:firstColumn="0" w:lastColumn="0" w:oddVBand="0" w:evenVBand="0" w:oddHBand="0" w:evenHBand="0" w:firstRowFirstColumn="0" w:firstRowLastColumn="0" w:lastRowFirstColumn="0" w:lastRowLastColumn="0"/>
          <w:trHeight w:val="512"/>
          <w:tblHeader/>
        </w:trPr>
        <w:tc>
          <w:tcPr>
            <w:tcW w:w="615" w:type="dxa"/>
          </w:tcPr>
          <w:p w:rsidR="00D56D5B" w:rsidRPr="00A00E9D" w:rsidRDefault="00D56D5B" w:rsidP="00D56D5B">
            <w:pPr>
              <w:jc w:val="center"/>
            </w:pPr>
            <w:r w:rsidRPr="00A00E9D">
              <w:t>№ п/п</w:t>
            </w:r>
          </w:p>
        </w:tc>
        <w:tc>
          <w:tcPr>
            <w:tcW w:w="1146" w:type="dxa"/>
          </w:tcPr>
          <w:p w:rsidR="00D56D5B" w:rsidRPr="00A00E9D" w:rsidRDefault="00D56D5B" w:rsidP="00D56D5B">
            <w:pPr>
              <w:jc w:val="center"/>
            </w:pPr>
            <w:r w:rsidRPr="00A00E9D">
              <w:t>Дата</w:t>
            </w:r>
          </w:p>
        </w:tc>
        <w:tc>
          <w:tcPr>
            <w:tcW w:w="8635" w:type="dxa"/>
          </w:tcPr>
          <w:p w:rsidR="00D56D5B" w:rsidRPr="00A00E9D" w:rsidRDefault="00D56D5B" w:rsidP="00D56D5B">
            <w:pPr>
              <w:jc w:val="center"/>
            </w:pPr>
            <w:r w:rsidRPr="00A00E9D">
              <w:t>Повестка</w:t>
            </w:r>
          </w:p>
        </w:tc>
      </w:tr>
      <w:tr w:rsidR="00D56D5B" w:rsidRPr="00A00E9D" w:rsidTr="0024619F">
        <w:trPr>
          <w:trHeight w:hRule="exact" w:val="1134"/>
        </w:trPr>
        <w:tc>
          <w:tcPr>
            <w:tcW w:w="615" w:type="dxa"/>
          </w:tcPr>
          <w:p w:rsidR="00D56D5B" w:rsidRPr="00A00E9D" w:rsidRDefault="00D56D5B" w:rsidP="00D56D5B">
            <w:pPr>
              <w:jc w:val="center"/>
            </w:pPr>
            <w:r w:rsidRPr="00A00E9D">
              <w:t>1</w:t>
            </w:r>
          </w:p>
        </w:tc>
        <w:tc>
          <w:tcPr>
            <w:tcW w:w="1146" w:type="dxa"/>
          </w:tcPr>
          <w:p w:rsidR="00D56D5B" w:rsidRPr="00A00E9D" w:rsidRDefault="0024619F" w:rsidP="0024619F">
            <w:pPr>
              <w:jc w:val="center"/>
            </w:pPr>
            <w:r>
              <w:t>26</w:t>
            </w:r>
            <w:r w:rsidR="0094188C">
              <w:t>.0</w:t>
            </w:r>
            <w:r>
              <w:t>4</w:t>
            </w:r>
            <w:r w:rsidR="0094188C">
              <w:t>.1</w:t>
            </w:r>
            <w:r>
              <w:t>9</w:t>
            </w:r>
          </w:p>
        </w:tc>
        <w:tc>
          <w:tcPr>
            <w:tcW w:w="8635" w:type="dxa"/>
          </w:tcPr>
          <w:p w:rsidR="00092263" w:rsidRPr="0024619F" w:rsidRDefault="0024619F" w:rsidP="0024619F">
            <w:pPr>
              <w:pStyle w:val="ab"/>
              <w:numPr>
                <w:ilvl w:val="0"/>
                <w:numId w:val="19"/>
              </w:numPr>
              <w:tabs>
                <w:tab w:val="left" w:pos="5541"/>
                <w:tab w:val="left" w:pos="5796"/>
              </w:tabs>
              <w:spacing w:line="240" w:lineRule="auto"/>
              <w:rPr>
                <w:rFonts w:ascii="Times New Roman" w:hAnsi="Times New Roman"/>
                <w:sz w:val="24"/>
                <w:szCs w:val="24"/>
              </w:rPr>
            </w:pPr>
            <w:r w:rsidRPr="0024619F">
              <w:rPr>
                <w:rFonts w:ascii="Times New Roman" w:hAnsi="Times New Roman"/>
                <w:sz w:val="24"/>
                <w:szCs w:val="24"/>
              </w:rPr>
              <w:t>Внесение изменений и дополнений в Положение о закупках товаров, работ, услуг для собственных нужд Общества</w:t>
            </w:r>
          </w:p>
          <w:p w:rsidR="0024619F" w:rsidRPr="003F18A7" w:rsidRDefault="0024619F" w:rsidP="0024619F">
            <w:pPr>
              <w:pStyle w:val="ab"/>
              <w:numPr>
                <w:ilvl w:val="0"/>
                <w:numId w:val="19"/>
              </w:numPr>
              <w:tabs>
                <w:tab w:val="left" w:pos="5541"/>
                <w:tab w:val="left" w:pos="5796"/>
              </w:tabs>
              <w:spacing w:line="240" w:lineRule="auto"/>
            </w:pPr>
            <w:r w:rsidRPr="0024619F">
              <w:rPr>
                <w:rFonts w:ascii="Times New Roman" w:hAnsi="Times New Roman"/>
                <w:sz w:val="24"/>
                <w:szCs w:val="24"/>
              </w:rPr>
              <w:t>Определение начальной (максимальной) цены договора по оплате услуг аудитора Общества на 2019 г.</w:t>
            </w:r>
          </w:p>
        </w:tc>
      </w:tr>
      <w:tr w:rsidR="00D56D5B" w:rsidRPr="00A00E9D" w:rsidTr="002A1AA1">
        <w:trPr>
          <w:trHeight w:val="1947"/>
        </w:trPr>
        <w:tc>
          <w:tcPr>
            <w:tcW w:w="615" w:type="dxa"/>
          </w:tcPr>
          <w:p w:rsidR="00D56D5B" w:rsidRPr="00A00E9D" w:rsidRDefault="00D56D5B" w:rsidP="00D56D5B">
            <w:pPr>
              <w:jc w:val="center"/>
            </w:pPr>
            <w:r w:rsidRPr="00A00E9D">
              <w:lastRenderedPageBreak/>
              <w:t>2</w:t>
            </w:r>
          </w:p>
        </w:tc>
        <w:tc>
          <w:tcPr>
            <w:tcW w:w="1146" w:type="dxa"/>
          </w:tcPr>
          <w:p w:rsidR="00D56D5B" w:rsidRPr="00A00E9D" w:rsidRDefault="001407B5" w:rsidP="0024619F">
            <w:pPr>
              <w:jc w:val="center"/>
            </w:pPr>
            <w:r>
              <w:t>30.05.1</w:t>
            </w:r>
            <w:r w:rsidR="0024619F">
              <w:t>9</w:t>
            </w:r>
          </w:p>
        </w:tc>
        <w:tc>
          <w:tcPr>
            <w:tcW w:w="8635" w:type="dxa"/>
          </w:tcPr>
          <w:p w:rsidR="001407B5" w:rsidRDefault="001407B5" w:rsidP="003F18A7">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Предварительной утверждение Годового отчета Общества за 201</w:t>
            </w:r>
            <w:r w:rsidR="002A1AA1">
              <w:rPr>
                <w:rFonts w:ascii="Times New Roman" w:hAnsi="Times New Roman"/>
                <w:sz w:val="24"/>
                <w:szCs w:val="24"/>
              </w:rPr>
              <w:t>8</w:t>
            </w:r>
            <w:r>
              <w:rPr>
                <w:rFonts w:ascii="Times New Roman" w:hAnsi="Times New Roman"/>
                <w:sz w:val="24"/>
                <w:szCs w:val="24"/>
              </w:rPr>
              <w:t xml:space="preserve"> год</w:t>
            </w:r>
          </w:p>
          <w:p w:rsidR="003F18A7" w:rsidRDefault="00DB1E5B" w:rsidP="001407B5">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Предварительное утверждение</w:t>
            </w:r>
            <w:r w:rsidR="003F18A7">
              <w:rPr>
                <w:rFonts w:ascii="Times New Roman" w:hAnsi="Times New Roman"/>
                <w:sz w:val="24"/>
                <w:szCs w:val="24"/>
              </w:rPr>
              <w:t xml:space="preserve"> распределения прибыли Общества по результатам 201</w:t>
            </w:r>
            <w:r w:rsidR="002A1AA1">
              <w:rPr>
                <w:rFonts w:ascii="Times New Roman" w:hAnsi="Times New Roman"/>
                <w:sz w:val="24"/>
                <w:szCs w:val="24"/>
              </w:rPr>
              <w:t>8</w:t>
            </w:r>
            <w:r w:rsidR="003F18A7">
              <w:rPr>
                <w:rFonts w:ascii="Times New Roman" w:hAnsi="Times New Roman"/>
                <w:sz w:val="24"/>
                <w:szCs w:val="24"/>
              </w:rPr>
              <w:t xml:space="preserve"> г</w:t>
            </w:r>
            <w:r w:rsidR="001407B5">
              <w:rPr>
                <w:rFonts w:ascii="Times New Roman" w:hAnsi="Times New Roman"/>
                <w:sz w:val="24"/>
                <w:szCs w:val="24"/>
              </w:rPr>
              <w:t>., в том числе выплата (объявление) дивидендов и убытков Общества за 201</w:t>
            </w:r>
            <w:r w:rsidR="002A1AA1">
              <w:rPr>
                <w:rFonts w:ascii="Times New Roman" w:hAnsi="Times New Roman"/>
                <w:sz w:val="24"/>
                <w:szCs w:val="24"/>
              </w:rPr>
              <w:t>8</w:t>
            </w:r>
            <w:r w:rsidR="001407B5">
              <w:rPr>
                <w:rFonts w:ascii="Times New Roman" w:hAnsi="Times New Roman"/>
                <w:sz w:val="24"/>
                <w:szCs w:val="24"/>
              </w:rPr>
              <w:t xml:space="preserve"> г.</w:t>
            </w:r>
          </w:p>
          <w:p w:rsidR="001407B5" w:rsidRPr="00A00E9D" w:rsidRDefault="002A1AA1" w:rsidP="002A1AA1">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Предварительное утверждение годовой бухгалтерской (финансовой) отчетности, в том числе отчета о финансовых результатах Общества за 2018 г.</w:t>
            </w:r>
          </w:p>
        </w:tc>
      </w:tr>
    </w:tbl>
    <w:p w:rsidR="00382437" w:rsidRPr="00A00E9D" w:rsidRDefault="00382437" w:rsidP="0094110A">
      <w:pPr>
        <w:ind w:firstLine="709"/>
        <w:jc w:val="both"/>
      </w:pPr>
      <w:r w:rsidRPr="00A00E9D">
        <w:t>В 201</w:t>
      </w:r>
      <w:r w:rsidR="006F3FE7">
        <w:t>9</w:t>
      </w:r>
      <w:r w:rsidRPr="00A00E9D">
        <w:t xml:space="preserve"> году членами Совета директоров Общества сделки по приобретению или отчуждению акций общества не проводились.</w:t>
      </w:r>
    </w:p>
    <w:p w:rsidR="00465C42" w:rsidRPr="00A00E9D" w:rsidRDefault="00465C42" w:rsidP="0094110A">
      <w:pPr>
        <w:rPr>
          <w:b/>
        </w:rPr>
      </w:pPr>
    </w:p>
    <w:p w:rsidR="00696AB3" w:rsidRPr="0094110A" w:rsidRDefault="00C65986" w:rsidP="0094110A">
      <w:pPr>
        <w:pStyle w:val="1"/>
        <w:spacing w:before="0" w:after="0"/>
        <w:jc w:val="center"/>
        <w:rPr>
          <w:rFonts w:ascii="Times New Roman" w:hAnsi="Times New Roman" w:cs="Times New Roman"/>
          <w:sz w:val="24"/>
        </w:rPr>
      </w:pPr>
      <w:bookmarkStart w:id="21" w:name="_Toc8226740"/>
      <w:r w:rsidRPr="0094110A">
        <w:rPr>
          <w:rFonts w:ascii="Times New Roman" w:hAnsi="Times New Roman" w:cs="Times New Roman"/>
          <w:sz w:val="24"/>
        </w:rPr>
        <w:t xml:space="preserve">4.3. </w:t>
      </w:r>
      <w:r w:rsidR="00696AB3" w:rsidRPr="0094110A">
        <w:rPr>
          <w:rFonts w:ascii="Times New Roman" w:hAnsi="Times New Roman" w:cs="Times New Roman"/>
          <w:sz w:val="24"/>
        </w:rPr>
        <w:t>Состав исполнительных органов Общества  и размер их вознаграждения</w:t>
      </w:r>
      <w:bookmarkEnd w:id="21"/>
    </w:p>
    <w:p w:rsidR="000C2E04" w:rsidRPr="00A00E9D" w:rsidRDefault="00F40830" w:rsidP="0094110A">
      <w:pPr>
        <w:ind w:firstLine="709"/>
        <w:jc w:val="both"/>
      </w:pPr>
      <w:r w:rsidRPr="00A00E9D">
        <w:t xml:space="preserve">Генеральный директор </w:t>
      </w:r>
      <w:r w:rsidR="000A0DD3">
        <w:t>Общества</w:t>
      </w:r>
      <w:r w:rsidR="00696AB3" w:rsidRPr="00A00E9D">
        <w:t xml:space="preserve"> избирается решением акционера в соответствии с п.17.2 Устава Общества сроком до </w:t>
      </w:r>
      <w:r w:rsidR="00A146BB" w:rsidRPr="00A00E9D">
        <w:t xml:space="preserve">трех </w:t>
      </w:r>
      <w:r w:rsidR="00696AB3" w:rsidRPr="00A00E9D">
        <w:t>лет. В  20</w:t>
      </w:r>
      <w:r w:rsidR="00096377" w:rsidRPr="00A00E9D">
        <w:t>1</w:t>
      </w:r>
      <w:r w:rsidR="002A1AA1">
        <w:t>9</w:t>
      </w:r>
      <w:r w:rsidR="00096377" w:rsidRPr="00A00E9D">
        <w:t xml:space="preserve"> </w:t>
      </w:r>
      <w:r w:rsidRPr="00A00E9D">
        <w:t xml:space="preserve">году </w:t>
      </w:r>
      <w:r w:rsidR="00696AB3" w:rsidRPr="00A00E9D">
        <w:t>функции г</w:t>
      </w:r>
      <w:r w:rsidR="00DB1E5B">
        <w:t>енерального директора исполняла</w:t>
      </w:r>
      <w:r w:rsidR="000C2E04" w:rsidRPr="00A00E9D">
        <w:t>:</w:t>
      </w:r>
    </w:p>
    <w:p w:rsidR="000C2E04" w:rsidRPr="00A00E9D" w:rsidRDefault="00DB1E5B" w:rsidP="00696AB3">
      <w:pPr>
        <w:jc w:val="both"/>
      </w:pPr>
      <w:r>
        <w:t>01</w:t>
      </w:r>
      <w:r w:rsidR="000C2E04" w:rsidRPr="00A00E9D">
        <w:t>.0</w:t>
      </w:r>
      <w:r>
        <w:t>1</w:t>
      </w:r>
      <w:r w:rsidR="000C2E04" w:rsidRPr="00A00E9D">
        <w:t>.201</w:t>
      </w:r>
      <w:r w:rsidR="002A1AA1">
        <w:t>9</w:t>
      </w:r>
      <w:r w:rsidR="003B26A0" w:rsidRPr="00A00E9D">
        <w:t xml:space="preserve"> г.</w:t>
      </w:r>
      <w:r w:rsidR="000C2E04" w:rsidRPr="00A00E9D">
        <w:t xml:space="preserve"> – 31.12.201</w:t>
      </w:r>
      <w:r w:rsidR="002A1AA1">
        <w:t>9</w:t>
      </w:r>
      <w:r w:rsidR="000C2E04" w:rsidRPr="00A00E9D">
        <w:t xml:space="preserve"> г </w:t>
      </w:r>
      <w:r w:rsidR="00AD0C08" w:rsidRPr="00A00E9D">
        <w:t xml:space="preserve">  </w:t>
      </w:r>
      <w:r w:rsidR="000C2E04" w:rsidRPr="00A00E9D">
        <w:t xml:space="preserve">Алексеева Екатерина Валерьевна </w:t>
      </w:r>
    </w:p>
    <w:p w:rsidR="000C2E04" w:rsidRPr="00A00E9D" w:rsidRDefault="000C2E04" w:rsidP="000C2E04">
      <w:pPr>
        <w:rPr>
          <w:rStyle w:val="SUBST"/>
          <w:i w:val="0"/>
          <w:sz w:val="24"/>
          <w:szCs w:val="24"/>
        </w:rPr>
      </w:pPr>
    </w:p>
    <w:p w:rsidR="000C2E04" w:rsidRPr="00A00E9D" w:rsidRDefault="000C2E04" w:rsidP="000C2E04">
      <w:r w:rsidRPr="00A00E9D">
        <w:rPr>
          <w:rStyle w:val="SUBST"/>
          <w:i w:val="0"/>
          <w:sz w:val="24"/>
          <w:szCs w:val="24"/>
        </w:rPr>
        <w:t xml:space="preserve">Краткие сведения о генеральном директоре </w:t>
      </w:r>
      <w:r w:rsidRPr="00A00E9D">
        <w:t>Алексеевой Екатерине Валерьевне:</w:t>
      </w:r>
    </w:p>
    <w:p w:rsidR="000C2E04" w:rsidRPr="00A00E9D" w:rsidRDefault="000C2E04" w:rsidP="000C2E04">
      <w:pPr>
        <w:rPr>
          <w:rStyle w:val="SUBST"/>
          <w:i w:val="0"/>
          <w:sz w:val="24"/>
          <w:szCs w:val="24"/>
        </w:rPr>
      </w:pPr>
    </w:p>
    <w:p w:rsidR="000C2E04" w:rsidRPr="00A00E9D" w:rsidRDefault="000C2E04" w:rsidP="000C2E04">
      <w:pPr>
        <w:numPr>
          <w:ilvl w:val="0"/>
          <w:numId w:val="1"/>
        </w:numPr>
      </w:pPr>
      <w:r w:rsidRPr="00A00E9D">
        <w:t xml:space="preserve">Год рождения: </w:t>
      </w:r>
      <w:r w:rsidRPr="00A00E9D">
        <w:rPr>
          <w:bCs/>
          <w:iCs/>
        </w:rPr>
        <w:t>1980</w:t>
      </w:r>
    </w:p>
    <w:p w:rsidR="000C2E04" w:rsidRPr="00A00E9D" w:rsidRDefault="000C2E04" w:rsidP="000C2E04">
      <w:pPr>
        <w:numPr>
          <w:ilvl w:val="0"/>
          <w:numId w:val="1"/>
        </w:numPr>
      </w:pPr>
      <w:r w:rsidRPr="00A00E9D">
        <w:t>Образование: высшее</w:t>
      </w:r>
    </w:p>
    <w:p w:rsidR="00754B27" w:rsidRDefault="00754B27" w:rsidP="00754B27">
      <w:pPr>
        <w:ind w:left="720"/>
      </w:pPr>
    </w:p>
    <w:p w:rsidR="000C2E04" w:rsidRPr="00A00E9D" w:rsidRDefault="000C2E04" w:rsidP="000C2E04">
      <w:pPr>
        <w:numPr>
          <w:ilvl w:val="0"/>
          <w:numId w:val="1"/>
        </w:numPr>
      </w:pPr>
      <w:r w:rsidRPr="00A00E9D">
        <w:t>Период:  с 28.03.2016</w:t>
      </w:r>
      <w:r w:rsidR="00DB1E5B">
        <w:t xml:space="preserve"> </w:t>
      </w:r>
      <w:r w:rsidRPr="00A00E9D">
        <w:t>г. по  31.12.201</w:t>
      </w:r>
      <w:r w:rsidR="002A1AA1">
        <w:t>9</w:t>
      </w:r>
      <w:r w:rsidR="00DB1E5B">
        <w:t xml:space="preserve"> </w:t>
      </w:r>
      <w:r w:rsidRPr="00A00E9D">
        <w:t>г.</w:t>
      </w:r>
    </w:p>
    <w:p w:rsidR="000C2E04" w:rsidRPr="00A00E9D" w:rsidRDefault="000C2E04" w:rsidP="000C2E04">
      <w:pPr>
        <w:ind w:left="720"/>
      </w:pPr>
      <w:r w:rsidRPr="00A00E9D">
        <w:t>Организация: АО «ГК «Русь»</w:t>
      </w:r>
    </w:p>
    <w:p w:rsidR="000C2E04" w:rsidRPr="00A00E9D" w:rsidRDefault="000C2E04" w:rsidP="000C2E04">
      <w:pPr>
        <w:ind w:left="720"/>
      </w:pPr>
      <w:r w:rsidRPr="00A00E9D">
        <w:t>Сфера деятельности: Гостиничное хозяйство</w:t>
      </w:r>
    </w:p>
    <w:p w:rsidR="000C2E04" w:rsidRPr="00A00E9D" w:rsidRDefault="000C2E04" w:rsidP="000C2E04">
      <w:pPr>
        <w:ind w:left="720"/>
      </w:pPr>
      <w:r w:rsidRPr="00A00E9D">
        <w:t>Должность: Генеральный директор</w:t>
      </w:r>
    </w:p>
    <w:p w:rsidR="00754B27" w:rsidRDefault="00754B27" w:rsidP="00754B27">
      <w:pPr>
        <w:ind w:left="720"/>
      </w:pPr>
    </w:p>
    <w:p w:rsidR="000C2E04" w:rsidRPr="00A00E9D" w:rsidRDefault="000C2E04" w:rsidP="000C2E04">
      <w:pPr>
        <w:numPr>
          <w:ilvl w:val="0"/>
          <w:numId w:val="1"/>
        </w:numPr>
      </w:pPr>
      <w:r w:rsidRPr="00A00E9D">
        <w:t xml:space="preserve">Период:  с </w:t>
      </w:r>
      <w:r w:rsidR="00E95B06" w:rsidRPr="00A00E9D">
        <w:t>04</w:t>
      </w:r>
      <w:r w:rsidRPr="00A00E9D">
        <w:t>.0</w:t>
      </w:r>
      <w:r w:rsidR="00E95B06" w:rsidRPr="00A00E9D">
        <w:t>4</w:t>
      </w:r>
      <w:r w:rsidRPr="00A00E9D">
        <w:t>.20</w:t>
      </w:r>
      <w:r w:rsidR="00E95B06" w:rsidRPr="00A00E9D">
        <w:t>05</w:t>
      </w:r>
      <w:r w:rsidR="00DB1E5B">
        <w:t xml:space="preserve"> </w:t>
      </w:r>
      <w:r w:rsidRPr="00A00E9D">
        <w:t xml:space="preserve">г. по  </w:t>
      </w:r>
      <w:r w:rsidR="00E95B06" w:rsidRPr="00A00E9D">
        <w:t>2</w:t>
      </w:r>
      <w:r w:rsidR="002A1AA1">
        <w:t>7</w:t>
      </w:r>
      <w:r w:rsidRPr="00A00E9D">
        <w:t>.0</w:t>
      </w:r>
      <w:r w:rsidR="00E95B06" w:rsidRPr="00A00E9D">
        <w:t>3</w:t>
      </w:r>
      <w:r w:rsidRPr="00A00E9D">
        <w:t>.201</w:t>
      </w:r>
      <w:r w:rsidR="00E95B06" w:rsidRPr="00A00E9D">
        <w:t>6</w:t>
      </w:r>
      <w:r w:rsidR="00DB1E5B">
        <w:t xml:space="preserve"> </w:t>
      </w:r>
      <w:r w:rsidRPr="00A00E9D">
        <w:t xml:space="preserve">г. </w:t>
      </w:r>
    </w:p>
    <w:p w:rsidR="000C2E04" w:rsidRPr="00A00E9D" w:rsidRDefault="000C2E04" w:rsidP="000C2E04">
      <w:pPr>
        <w:ind w:left="720"/>
      </w:pPr>
      <w:r w:rsidRPr="00A00E9D">
        <w:t>Организация: АО «ГК «Русь»</w:t>
      </w:r>
    </w:p>
    <w:p w:rsidR="000C2E04" w:rsidRPr="00A00E9D" w:rsidRDefault="000C2E04" w:rsidP="000C2E04">
      <w:pPr>
        <w:ind w:left="720"/>
      </w:pPr>
      <w:r w:rsidRPr="00A00E9D">
        <w:t xml:space="preserve">Сфера деятельности: Гостиничное хозяйство </w:t>
      </w:r>
    </w:p>
    <w:p w:rsidR="000C2E04" w:rsidRPr="00A00E9D" w:rsidRDefault="000C2E04" w:rsidP="000C2E04">
      <w:pPr>
        <w:ind w:left="720"/>
      </w:pPr>
      <w:r w:rsidRPr="00A00E9D">
        <w:t>Должность:  менеджер по продажам</w:t>
      </w:r>
    </w:p>
    <w:p w:rsidR="00754B27" w:rsidRDefault="00754B27" w:rsidP="00754B27">
      <w:pPr>
        <w:ind w:left="720"/>
      </w:pPr>
    </w:p>
    <w:p w:rsidR="000C2E04" w:rsidRPr="00A00E9D" w:rsidRDefault="000C2E04" w:rsidP="000C2E04">
      <w:pPr>
        <w:numPr>
          <w:ilvl w:val="0"/>
          <w:numId w:val="1"/>
        </w:numPr>
      </w:pPr>
      <w:r w:rsidRPr="00A00E9D">
        <w:t xml:space="preserve">Период:  с </w:t>
      </w:r>
      <w:r w:rsidR="00E075E6" w:rsidRPr="00A00E9D">
        <w:t>01</w:t>
      </w:r>
      <w:r w:rsidRPr="00A00E9D">
        <w:t>.</w:t>
      </w:r>
      <w:r w:rsidR="00E075E6" w:rsidRPr="00A00E9D">
        <w:t>11</w:t>
      </w:r>
      <w:r w:rsidRPr="00A00E9D">
        <w:t>.20</w:t>
      </w:r>
      <w:r w:rsidR="00E075E6" w:rsidRPr="00A00E9D">
        <w:t>03</w:t>
      </w:r>
      <w:r w:rsidR="00DB1E5B">
        <w:t xml:space="preserve"> </w:t>
      </w:r>
      <w:r w:rsidRPr="00A00E9D">
        <w:t>г. по  2</w:t>
      </w:r>
      <w:r w:rsidR="00E075E6" w:rsidRPr="00A00E9D">
        <w:t>4</w:t>
      </w:r>
      <w:r w:rsidRPr="00A00E9D">
        <w:t>.0</w:t>
      </w:r>
      <w:r w:rsidR="00E075E6" w:rsidRPr="00A00E9D">
        <w:t>1</w:t>
      </w:r>
      <w:r w:rsidRPr="00A00E9D">
        <w:t>.20</w:t>
      </w:r>
      <w:r w:rsidR="00E075E6" w:rsidRPr="00A00E9D">
        <w:t>05</w:t>
      </w:r>
      <w:r w:rsidR="00DB1E5B">
        <w:t xml:space="preserve"> </w:t>
      </w:r>
      <w:r w:rsidRPr="00A00E9D">
        <w:t xml:space="preserve">г. </w:t>
      </w:r>
    </w:p>
    <w:p w:rsidR="000C2E04" w:rsidRPr="00A00E9D" w:rsidRDefault="000C2E04" w:rsidP="000C2E04">
      <w:pPr>
        <w:ind w:left="720"/>
      </w:pPr>
      <w:r w:rsidRPr="00A00E9D">
        <w:t xml:space="preserve">Организация: </w:t>
      </w:r>
      <w:r w:rsidR="00E075E6" w:rsidRPr="00A00E9D">
        <w:t>ИГЛУ</w:t>
      </w:r>
    </w:p>
    <w:p w:rsidR="000C2E04" w:rsidRPr="00A00E9D" w:rsidRDefault="000C2E04" w:rsidP="000C2E04">
      <w:pPr>
        <w:ind w:left="720"/>
      </w:pPr>
      <w:r w:rsidRPr="00A00E9D">
        <w:t xml:space="preserve">Сфера деятельности: </w:t>
      </w:r>
      <w:r w:rsidR="00F01355" w:rsidRPr="00A00E9D">
        <w:t>Преподаватель</w:t>
      </w:r>
    </w:p>
    <w:p w:rsidR="000C2E04" w:rsidRPr="00A00E9D" w:rsidRDefault="000C2E04" w:rsidP="000C2E04">
      <w:pPr>
        <w:ind w:left="720"/>
      </w:pPr>
      <w:r w:rsidRPr="00A00E9D">
        <w:t xml:space="preserve">Должность:  </w:t>
      </w:r>
      <w:r w:rsidR="00E075E6" w:rsidRPr="00A00E9D">
        <w:t xml:space="preserve">ассистент кафедры перевода, </w:t>
      </w:r>
      <w:proofErr w:type="spellStart"/>
      <w:r w:rsidR="00E075E6" w:rsidRPr="00A00E9D">
        <w:t>переводоведения</w:t>
      </w:r>
      <w:proofErr w:type="spellEnd"/>
      <w:r w:rsidR="00E075E6" w:rsidRPr="00A00E9D">
        <w:t xml:space="preserve"> и межкультурной коммуникации</w:t>
      </w:r>
      <w:r w:rsidR="00F01355" w:rsidRPr="00A00E9D">
        <w:t xml:space="preserve"> </w:t>
      </w:r>
    </w:p>
    <w:p w:rsidR="000C2E04" w:rsidRPr="00A00E9D" w:rsidRDefault="000C2E04" w:rsidP="000C2E04">
      <w:pPr>
        <w:numPr>
          <w:ilvl w:val="0"/>
          <w:numId w:val="2"/>
        </w:numPr>
      </w:pPr>
      <w:r w:rsidRPr="00A00E9D">
        <w:t xml:space="preserve">Доля в уставном капитале эмитента: </w:t>
      </w:r>
      <w:r w:rsidRPr="00A00E9D">
        <w:rPr>
          <w:bCs/>
          <w:iCs/>
        </w:rPr>
        <w:t>доли не имеет</w:t>
      </w:r>
    </w:p>
    <w:p w:rsidR="000C2E04" w:rsidRPr="00A00E9D" w:rsidRDefault="000C2E04" w:rsidP="000C2E04">
      <w:pPr>
        <w:ind w:left="720"/>
        <w:rPr>
          <w:bCs/>
          <w:iCs/>
        </w:rPr>
      </w:pPr>
      <w:r w:rsidRPr="00A00E9D">
        <w:t xml:space="preserve">Доли в дочерних/зависимых обществах эмитента: </w:t>
      </w:r>
      <w:r w:rsidRPr="00A00E9D">
        <w:rPr>
          <w:bCs/>
          <w:iCs/>
        </w:rPr>
        <w:t>долей не имеет</w:t>
      </w:r>
    </w:p>
    <w:p w:rsidR="00092263" w:rsidRPr="00A00E9D" w:rsidRDefault="00696AB3" w:rsidP="00696AB3">
      <w:pPr>
        <w:autoSpaceDE w:val="0"/>
        <w:autoSpaceDN w:val="0"/>
        <w:adjustRightInd w:val="0"/>
        <w:jc w:val="both"/>
      </w:pPr>
      <w:r w:rsidRPr="00A00E9D">
        <w:t xml:space="preserve">   </w:t>
      </w:r>
      <w:r w:rsidR="008D5F28" w:rsidRPr="00A00E9D">
        <w:t xml:space="preserve">    </w:t>
      </w:r>
    </w:p>
    <w:p w:rsidR="00696AB3" w:rsidRPr="00A00E9D" w:rsidRDefault="00AA20D7" w:rsidP="00DB1E5B">
      <w:pPr>
        <w:autoSpaceDE w:val="0"/>
        <w:autoSpaceDN w:val="0"/>
        <w:adjustRightInd w:val="0"/>
        <w:ind w:firstLine="709"/>
        <w:jc w:val="both"/>
      </w:pPr>
      <w:r>
        <w:t>О</w:t>
      </w:r>
      <w:r w:rsidR="00696AB3" w:rsidRPr="00A00E9D">
        <w:t>плата труда единоличному исполнительному органу</w:t>
      </w:r>
      <w:r w:rsidR="000C2E04" w:rsidRPr="00A00E9D">
        <w:t xml:space="preserve"> </w:t>
      </w:r>
      <w:r w:rsidR="00696AB3" w:rsidRPr="00A00E9D">
        <w:t>осуществлялась в соответствии с трудовым договор</w:t>
      </w:r>
      <w:r w:rsidR="00382437" w:rsidRPr="00A00E9D">
        <w:t xml:space="preserve">ом, заключенным с ним Обществом и положению об оплате труда генерального </w:t>
      </w:r>
      <w:r w:rsidR="00915A28">
        <w:t xml:space="preserve">директора </w:t>
      </w:r>
      <w:r w:rsidR="00382437" w:rsidRPr="00A00E9D">
        <w:t>утвержденного Советом директоров.</w:t>
      </w:r>
    </w:p>
    <w:p w:rsidR="00696AB3" w:rsidRPr="00A00E9D" w:rsidRDefault="00696AB3" w:rsidP="0094110A">
      <w:pPr>
        <w:rPr>
          <w:b/>
        </w:rPr>
      </w:pPr>
    </w:p>
    <w:p w:rsidR="00973A21" w:rsidRPr="0094110A" w:rsidRDefault="00C65986" w:rsidP="0094110A">
      <w:pPr>
        <w:pStyle w:val="1"/>
        <w:spacing w:before="0" w:after="0"/>
        <w:jc w:val="center"/>
        <w:rPr>
          <w:rFonts w:ascii="Times New Roman" w:hAnsi="Times New Roman" w:cs="Times New Roman"/>
          <w:sz w:val="24"/>
        </w:rPr>
      </w:pPr>
      <w:bookmarkStart w:id="22" w:name="_Toc8226741"/>
      <w:r w:rsidRPr="0094110A">
        <w:rPr>
          <w:rFonts w:ascii="Times New Roman" w:hAnsi="Times New Roman" w:cs="Times New Roman"/>
          <w:sz w:val="24"/>
        </w:rPr>
        <w:t xml:space="preserve">4.4. </w:t>
      </w:r>
      <w:r w:rsidR="00696AB3" w:rsidRPr="0094110A">
        <w:rPr>
          <w:rFonts w:ascii="Times New Roman" w:hAnsi="Times New Roman" w:cs="Times New Roman"/>
          <w:sz w:val="24"/>
        </w:rPr>
        <w:t>Система внутреннего контроля Общества</w:t>
      </w:r>
      <w:bookmarkEnd w:id="22"/>
    </w:p>
    <w:p w:rsidR="00696AB3" w:rsidRPr="00A00E9D" w:rsidRDefault="00696AB3" w:rsidP="003A5CBA">
      <w:pPr>
        <w:ind w:firstLine="709"/>
        <w:rPr>
          <w:b/>
        </w:rPr>
      </w:pPr>
      <w:r w:rsidRPr="00A00E9D">
        <w:t>Система внутреннего контроля Общества включает:</w:t>
      </w:r>
    </w:p>
    <w:p w:rsidR="00696AB3" w:rsidRPr="00A00E9D" w:rsidRDefault="00696AB3" w:rsidP="00696AB3">
      <w:pPr>
        <w:numPr>
          <w:ilvl w:val="0"/>
          <w:numId w:val="4"/>
        </w:numPr>
        <w:tabs>
          <w:tab w:val="clear" w:pos="902"/>
          <w:tab w:val="num" w:pos="567"/>
        </w:tabs>
        <w:ind w:left="0" w:firstLine="0"/>
      </w:pPr>
      <w:r w:rsidRPr="00A00E9D">
        <w:t>Ревизионную комиссию;</w:t>
      </w:r>
    </w:p>
    <w:p w:rsidR="00696AB3" w:rsidRPr="00A00E9D" w:rsidRDefault="00696AB3" w:rsidP="009525A4">
      <w:pPr>
        <w:numPr>
          <w:ilvl w:val="0"/>
          <w:numId w:val="4"/>
        </w:numPr>
        <w:tabs>
          <w:tab w:val="clear" w:pos="902"/>
          <w:tab w:val="num" w:pos="567"/>
        </w:tabs>
        <w:ind w:left="0" w:firstLine="0"/>
        <w:jc w:val="both"/>
      </w:pPr>
      <w:r w:rsidRPr="00A00E9D">
        <w:t>Положение о Ревизионной комиссии (Ревизоре) Общества</w:t>
      </w:r>
      <w:r w:rsidR="009525A4">
        <w:t>, утвержденное решением внеочередного общего собрания акционеров от «04» мая 2007 г</w:t>
      </w:r>
      <w:r w:rsidRPr="00A00E9D">
        <w:t>.</w:t>
      </w:r>
    </w:p>
    <w:p w:rsidR="00385041" w:rsidRPr="00A00E9D" w:rsidRDefault="00385041" w:rsidP="00FE1DD2">
      <w:pPr>
        <w:jc w:val="right"/>
      </w:pPr>
    </w:p>
    <w:p w:rsidR="00696AB3" w:rsidRPr="00A00E9D" w:rsidRDefault="00B13A3F" w:rsidP="00696AB3">
      <w:pPr>
        <w:jc w:val="center"/>
        <w:rPr>
          <w:b/>
        </w:rPr>
      </w:pPr>
      <w:r w:rsidRPr="00A00E9D">
        <w:rPr>
          <w:b/>
        </w:rPr>
        <w:t>Состав Ревизионной комисс</w:t>
      </w:r>
      <w:proofErr w:type="gramStart"/>
      <w:r w:rsidRPr="00A00E9D">
        <w:rPr>
          <w:b/>
        </w:rPr>
        <w:t xml:space="preserve">ии </w:t>
      </w:r>
      <w:r w:rsidR="00696AB3" w:rsidRPr="00A00E9D">
        <w:rPr>
          <w:b/>
        </w:rPr>
        <w:t>АО</w:t>
      </w:r>
      <w:proofErr w:type="gramEnd"/>
      <w:r w:rsidR="00696AB3" w:rsidRPr="00A00E9D">
        <w:rPr>
          <w:b/>
        </w:rPr>
        <w:t xml:space="preserve"> «</w:t>
      </w:r>
      <w:r w:rsidRPr="00A00E9D">
        <w:rPr>
          <w:b/>
        </w:rPr>
        <w:t>ГК</w:t>
      </w:r>
      <w:r w:rsidR="00FE4F43" w:rsidRPr="00A00E9D">
        <w:rPr>
          <w:b/>
        </w:rPr>
        <w:t xml:space="preserve"> «Русь» в 201</w:t>
      </w:r>
      <w:r w:rsidR="00CA307E">
        <w:rPr>
          <w:b/>
        </w:rPr>
        <w:t>9</w:t>
      </w:r>
      <w:r w:rsidR="00696AB3" w:rsidRPr="00A00E9D">
        <w:rPr>
          <w:b/>
        </w:rPr>
        <w:t xml:space="preserve"> г</w:t>
      </w:r>
      <w:r w:rsidRPr="00A00E9D">
        <w:rPr>
          <w:b/>
        </w:rPr>
        <w:t>оду</w:t>
      </w:r>
    </w:p>
    <w:p w:rsidR="00BA31D1" w:rsidRPr="00A00E9D" w:rsidRDefault="00A36D8A" w:rsidP="00BA31D1">
      <w:pPr>
        <w:jc w:val="right"/>
      </w:pPr>
      <w:r>
        <w:t>Табл.</w:t>
      </w:r>
      <w:r w:rsidR="00BA31D1" w:rsidRPr="00A00E9D">
        <w:t xml:space="preserve"> 4</w:t>
      </w:r>
    </w:p>
    <w:tbl>
      <w:tblPr>
        <w:tblStyle w:val="-3"/>
        <w:tblW w:w="10598" w:type="dxa"/>
        <w:tblLayout w:type="fixed"/>
        <w:tblLook w:val="01E0" w:firstRow="1" w:lastRow="1" w:firstColumn="1" w:lastColumn="1" w:noHBand="0" w:noVBand="0"/>
      </w:tblPr>
      <w:tblGrid>
        <w:gridCol w:w="3905"/>
        <w:gridCol w:w="6693"/>
      </w:tblGrid>
      <w:tr w:rsidR="00B13A3F" w:rsidRPr="00A00E9D" w:rsidTr="00195C87">
        <w:trPr>
          <w:cnfStyle w:val="100000000000" w:firstRow="1" w:lastRow="0" w:firstColumn="0" w:lastColumn="0" w:oddVBand="0" w:evenVBand="0" w:oddHBand="0" w:evenHBand="0" w:firstRowFirstColumn="0" w:firstRowLastColumn="0" w:lastRowFirstColumn="0" w:lastRowLastColumn="0"/>
          <w:trHeight w:val="458"/>
        </w:trPr>
        <w:tc>
          <w:tcPr>
            <w:tcW w:w="10518" w:type="dxa"/>
            <w:gridSpan w:val="2"/>
          </w:tcPr>
          <w:p w:rsidR="00B13A3F" w:rsidRPr="00A00E9D" w:rsidRDefault="00B13A3F" w:rsidP="002A1AA1">
            <w:pPr>
              <w:jc w:val="center"/>
              <w:rPr>
                <w:b/>
                <w:i/>
              </w:rPr>
            </w:pPr>
            <w:r w:rsidRPr="00A00E9D">
              <w:rPr>
                <w:b/>
                <w:i/>
              </w:rPr>
              <w:lastRenderedPageBreak/>
              <w:t>Состав Ре</w:t>
            </w:r>
            <w:r w:rsidR="00E95B06" w:rsidRPr="00A00E9D">
              <w:rPr>
                <w:b/>
                <w:i/>
              </w:rPr>
              <w:t xml:space="preserve">визионной комиссии Общества с </w:t>
            </w:r>
            <w:r w:rsidR="002A1AA1">
              <w:rPr>
                <w:b/>
                <w:i/>
              </w:rPr>
              <w:t>29</w:t>
            </w:r>
            <w:r w:rsidRPr="00A00E9D">
              <w:rPr>
                <w:b/>
                <w:i/>
              </w:rPr>
              <w:t xml:space="preserve"> </w:t>
            </w:r>
            <w:r w:rsidR="006B00CD">
              <w:rPr>
                <w:b/>
                <w:i/>
              </w:rPr>
              <w:t>июня</w:t>
            </w:r>
            <w:r w:rsidRPr="00A00E9D">
              <w:rPr>
                <w:b/>
                <w:i/>
              </w:rPr>
              <w:t xml:space="preserve"> 201</w:t>
            </w:r>
            <w:r w:rsidR="002A1AA1">
              <w:rPr>
                <w:b/>
                <w:i/>
              </w:rPr>
              <w:t>9</w:t>
            </w:r>
            <w:r w:rsidR="00195C87" w:rsidRPr="00A00E9D">
              <w:rPr>
                <w:b/>
                <w:i/>
              </w:rPr>
              <w:t xml:space="preserve"> года по </w:t>
            </w:r>
            <w:r w:rsidR="003A5CBA">
              <w:rPr>
                <w:b/>
                <w:i/>
              </w:rPr>
              <w:t>31</w:t>
            </w:r>
            <w:r w:rsidRPr="00A00E9D">
              <w:rPr>
                <w:b/>
                <w:i/>
              </w:rPr>
              <w:t xml:space="preserve"> </w:t>
            </w:r>
            <w:r w:rsidR="003A5CBA">
              <w:rPr>
                <w:b/>
                <w:i/>
              </w:rPr>
              <w:t>декабря</w:t>
            </w:r>
            <w:r w:rsidRPr="00A00E9D">
              <w:rPr>
                <w:b/>
                <w:i/>
              </w:rPr>
              <w:t xml:space="preserve"> 201</w:t>
            </w:r>
            <w:r w:rsidR="002A1AA1">
              <w:rPr>
                <w:b/>
                <w:i/>
              </w:rPr>
              <w:t>9</w:t>
            </w:r>
            <w:r w:rsidRPr="00A00E9D">
              <w:rPr>
                <w:b/>
                <w:i/>
              </w:rPr>
              <w:t xml:space="preserve"> года</w:t>
            </w:r>
          </w:p>
        </w:tc>
      </w:tr>
      <w:tr w:rsidR="00696AB3" w:rsidRPr="00A00E9D" w:rsidTr="00195C87">
        <w:tc>
          <w:tcPr>
            <w:tcW w:w="3845" w:type="dxa"/>
          </w:tcPr>
          <w:p w:rsidR="00696AB3" w:rsidRPr="00A00E9D" w:rsidRDefault="00696AB3" w:rsidP="00994E1F">
            <w:pPr>
              <w:jc w:val="center"/>
              <w:rPr>
                <w:b/>
              </w:rPr>
            </w:pPr>
            <w:r w:rsidRPr="00A00E9D">
              <w:rPr>
                <w:b/>
              </w:rPr>
              <w:t>Ф.И.О.</w:t>
            </w:r>
          </w:p>
        </w:tc>
        <w:tc>
          <w:tcPr>
            <w:tcW w:w="6633" w:type="dxa"/>
          </w:tcPr>
          <w:p w:rsidR="00696AB3" w:rsidRPr="00A00E9D" w:rsidRDefault="00696AB3" w:rsidP="00994E1F">
            <w:pPr>
              <w:jc w:val="center"/>
              <w:rPr>
                <w:b/>
                <w:i/>
              </w:rPr>
            </w:pPr>
            <w:r w:rsidRPr="00A00E9D">
              <w:rPr>
                <w:b/>
                <w:i/>
              </w:rPr>
              <w:t>Должность</w:t>
            </w:r>
          </w:p>
        </w:tc>
      </w:tr>
      <w:tr w:rsidR="00195C87" w:rsidRPr="00A00E9D" w:rsidTr="00195C87">
        <w:tc>
          <w:tcPr>
            <w:tcW w:w="3845" w:type="dxa"/>
          </w:tcPr>
          <w:p w:rsidR="00195C87" w:rsidRPr="00A00E9D" w:rsidRDefault="006B00CD" w:rsidP="00F02D3A">
            <w:pPr>
              <w:jc w:val="center"/>
            </w:pPr>
            <w:r w:rsidRPr="00A00E9D">
              <w:t>Бердникова Татьяна Викторовна</w:t>
            </w:r>
          </w:p>
        </w:tc>
        <w:tc>
          <w:tcPr>
            <w:tcW w:w="6633" w:type="dxa"/>
          </w:tcPr>
          <w:p w:rsidR="00195C87" w:rsidRPr="00A00E9D" w:rsidRDefault="002A1AA1" w:rsidP="002A1AA1">
            <w:r>
              <w:t xml:space="preserve">ведущий советник отдела экономической политики и прогноза в управлении государственного </w:t>
            </w:r>
            <w:proofErr w:type="gramStart"/>
            <w:r>
              <w:t>регулирования экономики</w:t>
            </w:r>
            <w:r w:rsidR="006B00CD" w:rsidRPr="00A00E9D">
              <w:t xml:space="preserve">  министерства экономического развития Иркутской области</w:t>
            </w:r>
            <w:proofErr w:type="gramEnd"/>
          </w:p>
        </w:tc>
      </w:tr>
      <w:tr w:rsidR="00195C87" w:rsidRPr="00A00E9D" w:rsidTr="00195C87">
        <w:tc>
          <w:tcPr>
            <w:tcW w:w="3845" w:type="dxa"/>
          </w:tcPr>
          <w:p w:rsidR="00195C87" w:rsidRPr="00A00E9D" w:rsidRDefault="00836E96" w:rsidP="00F02D3A">
            <w:pPr>
              <w:jc w:val="center"/>
            </w:pPr>
            <w:r>
              <w:t>Комарова Татьяна Ивановна</w:t>
            </w:r>
          </w:p>
        </w:tc>
        <w:tc>
          <w:tcPr>
            <w:tcW w:w="6633" w:type="dxa"/>
          </w:tcPr>
          <w:p w:rsidR="00195C87" w:rsidRPr="00A00E9D" w:rsidRDefault="00836E96" w:rsidP="00F02D3A">
            <w:r>
              <w:t>Ведущий советник отдела промышленной политики в управлении государственного регулирования экономики министерства экономического развития Иркутской области</w:t>
            </w:r>
          </w:p>
        </w:tc>
      </w:tr>
      <w:tr w:rsidR="00195C87" w:rsidRPr="00A00E9D" w:rsidTr="00195C87">
        <w:tc>
          <w:tcPr>
            <w:tcW w:w="3845" w:type="dxa"/>
          </w:tcPr>
          <w:p w:rsidR="00195C87" w:rsidRPr="00A00E9D" w:rsidRDefault="00836E96" w:rsidP="00F02D3A">
            <w:pPr>
              <w:jc w:val="center"/>
            </w:pPr>
            <w:r>
              <w:t>Томсон Ирина Александровна</w:t>
            </w:r>
          </w:p>
        </w:tc>
        <w:tc>
          <w:tcPr>
            <w:tcW w:w="6633" w:type="dxa"/>
          </w:tcPr>
          <w:p w:rsidR="00195C87" w:rsidRPr="00A00E9D" w:rsidRDefault="00836E96" w:rsidP="00F02D3A">
            <w:r>
              <w:t>Начальник отдела развития въездного и внутреннего туризма агентства по туризму Иркутской области</w:t>
            </w:r>
          </w:p>
        </w:tc>
      </w:tr>
    </w:tbl>
    <w:p w:rsidR="00696AB3" w:rsidRPr="00A00E9D" w:rsidRDefault="00C22FE1" w:rsidP="00AA0A13">
      <w:pPr>
        <w:ind w:firstLine="709"/>
        <w:jc w:val="both"/>
      </w:pPr>
      <w:r w:rsidRPr="00A00E9D">
        <w:t>В соответствии с у</w:t>
      </w:r>
      <w:r w:rsidR="00696AB3" w:rsidRPr="00A00E9D">
        <w:t>твержден</w:t>
      </w:r>
      <w:r w:rsidRPr="00A00E9D">
        <w:t>ным</w:t>
      </w:r>
      <w:r w:rsidR="00696AB3" w:rsidRPr="00A00E9D">
        <w:t xml:space="preserve"> Положение</w:t>
      </w:r>
      <w:r w:rsidRPr="00A00E9D">
        <w:t>м</w:t>
      </w:r>
      <w:r w:rsidR="00696AB3" w:rsidRPr="00A00E9D">
        <w:t xml:space="preserve"> о Ревизионной комиссии (Ревизоре) Общества, регламентирующ</w:t>
      </w:r>
      <w:r w:rsidRPr="00A00E9D">
        <w:t>им</w:t>
      </w:r>
      <w:r w:rsidR="00696AB3" w:rsidRPr="00A00E9D">
        <w:t xml:space="preserve"> внутренний контроль в Обществе</w:t>
      </w:r>
      <w:r w:rsidRPr="00A00E9D">
        <w:t>, о</w:t>
      </w:r>
      <w:r w:rsidR="00696AB3" w:rsidRPr="00A00E9D">
        <w:t>сновными целями внутреннего контроля являются:</w:t>
      </w:r>
    </w:p>
    <w:p w:rsidR="00696AB3" w:rsidRPr="00A00E9D" w:rsidRDefault="00696AB3" w:rsidP="00696AB3">
      <w:pPr>
        <w:numPr>
          <w:ilvl w:val="0"/>
          <w:numId w:val="3"/>
        </w:numPr>
        <w:tabs>
          <w:tab w:val="clear" w:pos="902"/>
          <w:tab w:val="num" w:pos="567"/>
        </w:tabs>
        <w:ind w:left="0" w:firstLine="0"/>
        <w:jc w:val="both"/>
      </w:pPr>
      <w:r w:rsidRPr="00A00E9D">
        <w:t>диагностирование системы управления, выявление резервов повышения ее эффективности;</w:t>
      </w:r>
    </w:p>
    <w:p w:rsidR="00696AB3" w:rsidRPr="00A00E9D" w:rsidRDefault="00696AB3" w:rsidP="00696AB3">
      <w:pPr>
        <w:numPr>
          <w:ilvl w:val="0"/>
          <w:numId w:val="3"/>
        </w:numPr>
        <w:tabs>
          <w:tab w:val="clear" w:pos="902"/>
          <w:tab w:val="num" w:pos="567"/>
        </w:tabs>
        <w:ind w:left="0" w:firstLine="0"/>
        <w:jc w:val="both"/>
      </w:pPr>
      <w:r w:rsidRPr="00A00E9D">
        <w:t>обеспечение  исполнительных органов  общества независимым и объективным мнением и рекомендациями по повышению эффективности управления;</w:t>
      </w:r>
    </w:p>
    <w:p w:rsidR="00696AB3" w:rsidRPr="00A00E9D" w:rsidRDefault="00696AB3" w:rsidP="00696AB3">
      <w:pPr>
        <w:numPr>
          <w:ilvl w:val="0"/>
          <w:numId w:val="3"/>
        </w:numPr>
        <w:tabs>
          <w:tab w:val="clear" w:pos="902"/>
          <w:tab w:val="num" w:pos="567"/>
        </w:tabs>
        <w:ind w:left="0" w:firstLine="0"/>
        <w:jc w:val="both"/>
      </w:pPr>
      <w:r w:rsidRPr="00A00E9D">
        <w:t>проведение мероприятий по охране имущества;</w:t>
      </w:r>
    </w:p>
    <w:p w:rsidR="00696AB3" w:rsidRPr="00A00E9D" w:rsidRDefault="00696AB3" w:rsidP="00696AB3">
      <w:pPr>
        <w:numPr>
          <w:ilvl w:val="0"/>
          <w:numId w:val="3"/>
        </w:numPr>
        <w:tabs>
          <w:tab w:val="clear" w:pos="902"/>
          <w:tab w:val="num" w:pos="567"/>
        </w:tabs>
        <w:ind w:left="0" w:firstLine="0"/>
        <w:jc w:val="both"/>
      </w:pPr>
      <w:r w:rsidRPr="00A00E9D">
        <w:t>принятие мер к возмещению причиненного Обществу материального ущерба;</w:t>
      </w:r>
    </w:p>
    <w:p w:rsidR="00696AB3" w:rsidRPr="00A00E9D" w:rsidRDefault="00696AB3" w:rsidP="00696AB3">
      <w:pPr>
        <w:numPr>
          <w:ilvl w:val="0"/>
          <w:numId w:val="3"/>
        </w:numPr>
        <w:tabs>
          <w:tab w:val="clear" w:pos="902"/>
          <w:tab w:val="num" w:pos="567"/>
        </w:tabs>
        <w:ind w:left="0" w:firstLine="0"/>
        <w:jc w:val="both"/>
      </w:pPr>
      <w:r w:rsidRPr="00A00E9D">
        <w:t>предоставление независимых и объективных консультаций, направленных на соблюдение принципов корпоративного управления и иных корпоративных стандартов;</w:t>
      </w:r>
    </w:p>
    <w:p w:rsidR="00696AB3" w:rsidRPr="00A00E9D" w:rsidRDefault="00696AB3" w:rsidP="00696AB3">
      <w:pPr>
        <w:numPr>
          <w:ilvl w:val="0"/>
          <w:numId w:val="3"/>
        </w:numPr>
        <w:tabs>
          <w:tab w:val="clear" w:pos="902"/>
          <w:tab w:val="num" w:pos="567"/>
        </w:tabs>
        <w:ind w:left="0" w:firstLine="0"/>
        <w:jc w:val="both"/>
      </w:pPr>
      <w:r w:rsidRPr="00A00E9D">
        <w:t>выявление резервов снижения эксплуатационных, сервисных, административных и других затрат;</w:t>
      </w:r>
    </w:p>
    <w:p w:rsidR="00696AB3" w:rsidRPr="00A00E9D" w:rsidRDefault="00696AB3" w:rsidP="00696AB3">
      <w:pPr>
        <w:numPr>
          <w:ilvl w:val="0"/>
          <w:numId w:val="3"/>
        </w:numPr>
        <w:tabs>
          <w:tab w:val="clear" w:pos="902"/>
          <w:tab w:val="num" w:pos="567"/>
        </w:tabs>
        <w:ind w:left="0" w:firstLine="0"/>
        <w:jc w:val="both"/>
      </w:pPr>
      <w:r w:rsidRPr="00A00E9D">
        <w:t xml:space="preserve"> установление полноты и достоверности бухгалтерского, налогового  и управленческого учета; </w:t>
      </w:r>
    </w:p>
    <w:p w:rsidR="00696AB3" w:rsidRPr="00A00E9D" w:rsidRDefault="00696AB3" w:rsidP="00696AB3">
      <w:pPr>
        <w:numPr>
          <w:ilvl w:val="0"/>
          <w:numId w:val="3"/>
        </w:numPr>
        <w:tabs>
          <w:tab w:val="clear" w:pos="902"/>
          <w:tab w:val="num" w:pos="567"/>
        </w:tabs>
        <w:ind w:left="0" w:firstLine="0"/>
        <w:jc w:val="both"/>
      </w:pPr>
      <w:r w:rsidRPr="00A00E9D">
        <w:t>выявление крупных сделок и сделок, в совершении которых имеется заинтересованность, оценка процедур их совершения;</w:t>
      </w:r>
    </w:p>
    <w:p w:rsidR="00696AB3" w:rsidRPr="00A00E9D" w:rsidRDefault="00696AB3" w:rsidP="00696AB3">
      <w:pPr>
        <w:numPr>
          <w:ilvl w:val="0"/>
          <w:numId w:val="3"/>
        </w:numPr>
        <w:tabs>
          <w:tab w:val="clear" w:pos="902"/>
          <w:tab w:val="num" w:pos="567"/>
        </w:tabs>
        <w:ind w:left="0" w:firstLine="0"/>
        <w:jc w:val="both"/>
        <w:rPr>
          <w:b/>
        </w:rPr>
      </w:pPr>
      <w:r w:rsidRPr="00A00E9D">
        <w:t xml:space="preserve">выявление сделок, для которых Уставом Общества предусмотрен особый порядок их совершения (нестандартные сделки), оценка процедур их совершения. </w:t>
      </w:r>
    </w:p>
    <w:p w:rsidR="00696AB3" w:rsidRPr="00A00E9D" w:rsidRDefault="00696AB3" w:rsidP="0073248B">
      <w:pPr>
        <w:pStyle w:val="1"/>
        <w:numPr>
          <w:ilvl w:val="0"/>
          <w:numId w:val="21"/>
        </w:numPr>
        <w:jc w:val="center"/>
        <w:rPr>
          <w:rFonts w:ascii="Times New Roman" w:hAnsi="Times New Roman" w:cs="Times New Roman"/>
          <w:sz w:val="24"/>
          <w:szCs w:val="24"/>
        </w:rPr>
      </w:pPr>
      <w:bookmarkStart w:id="23" w:name="_Toc200855358"/>
      <w:bookmarkStart w:id="24" w:name="_Toc8226742"/>
      <w:r w:rsidRPr="00A00E9D">
        <w:rPr>
          <w:rFonts w:ascii="Times New Roman" w:hAnsi="Times New Roman" w:cs="Times New Roman"/>
          <w:sz w:val="24"/>
          <w:szCs w:val="24"/>
        </w:rPr>
        <w:t>Структура акционерного капитала Общества</w:t>
      </w:r>
      <w:bookmarkEnd w:id="23"/>
      <w:bookmarkEnd w:id="24"/>
    </w:p>
    <w:p w:rsidR="00A82464" w:rsidRPr="00A00E9D" w:rsidRDefault="00A82464" w:rsidP="00AA0A13">
      <w:pPr>
        <w:suppressAutoHyphens/>
        <w:ind w:firstLine="709"/>
        <w:jc w:val="both"/>
      </w:pPr>
      <w:r w:rsidRPr="00A00E9D">
        <w:t>Уставной капитал Общества составляет 41 415 000 (сорок один миллион четыреста пятнадцать тысяч) рублей.</w:t>
      </w:r>
    </w:p>
    <w:p w:rsidR="00A82464" w:rsidRPr="00A00E9D" w:rsidRDefault="00A82464" w:rsidP="00B33425">
      <w:pPr>
        <w:suppressAutoHyphens/>
        <w:ind w:firstLine="709"/>
        <w:jc w:val="both"/>
      </w:pPr>
      <w:r w:rsidRPr="00A00E9D">
        <w:t>Уставной капитал разделен на 41 415 обыкновенных именных акций номинальной стоимостью 1 000 (тысяча) рублей каждая.</w:t>
      </w:r>
    </w:p>
    <w:p w:rsidR="00696AB3" w:rsidRPr="00A00E9D" w:rsidRDefault="00696AB3" w:rsidP="00B33425">
      <w:pPr>
        <w:pStyle w:val="1"/>
        <w:numPr>
          <w:ilvl w:val="0"/>
          <w:numId w:val="21"/>
        </w:numPr>
        <w:jc w:val="center"/>
        <w:rPr>
          <w:rFonts w:ascii="Times New Roman" w:hAnsi="Times New Roman" w:cs="Times New Roman"/>
          <w:sz w:val="24"/>
          <w:szCs w:val="24"/>
        </w:rPr>
      </w:pPr>
      <w:bookmarkStart w:id="25" w:name="_Toc200855359"/>
      <w:bookmarkStart w:id="26" w:name="_Toc8226743"/>
      <w:r w:rsidRPr="00A00E9D">
        <w:rPr>
          <w:rFonts w:ascii="Times New Roman" w:hAnsi="Times New Roman" w:cs="Times New Roman"/>
          <w:sz w:val="24"/>
          <w:szCs w:val="24"/>
        </w:rPr>
        <w:t>Финансы</w:t>
      </w:r>
      <w:bookmarkEnd w:id="25"/>
      <w:r w:rsidR="00284E57" w:rsidRPr="00A00E9D">
        <w:rPr>
          <w:rFonts w:ascii="Times New Roman" w:hAnsi="Times New Roman" w:cs="Times New Roman"/>
          <w:sz w:val="24"/>
          <w:szCs w:val="24"/>
        </w:rPr>
        <w:t xml:space="preserve"> Общества</w:t>
      </w:r>
      <w:bookmarkEnd w:id="26"/>
    </w:p>
    <w:p w:rsidR="00973A21" w:rsidRPr="00312F55" w:rsidRDefault="00AA0A13" w:rsidP="00AA0A13">
      <w:pPr>
        <w:ind w:firstLine="709"/>
        <w:jc w:val="both"/>
      </w:pPr>
      <w:r w:rsidRPr="00312F55">
        <w:t>В 201</w:t>
      </w:r>
      <w:r w:rsidR="00312F55" w:rsidRPr="00312F55">
        <w:t>9</w:t>
      </w:r>
      <w:r w:rsidR="005400E9" w:rsidRPr="00312F55">
        <w:t xml:space="preserve"> финансовом году Обществом была продолжена деятельнос</w:t>
      </w:r>
      <w:r w:rsidR="004B176A" w:rsidRPr="00312F55">
        <w:t xml:space="preserve">ть </w:t>
      </w:r>
      <w:r w:rsidR="005400E9" w:rsidRPr="00312F55">
        <w:t xml:space="preserve"> </w:t>
      </w:r>
      <w:r w:rsidR="00312F55" w:rsidRPr="00312F55">
        <w:t>по оказанию гостиничных услуг,  а также по развитию и продвижению нового для Общества направления – услуг общественного питания.</w:t>
      </w:r>
      <w:r w:rsidR="005400E9" w:rsidRPr="00312F55">
        <w:t xml:space="preserve"> </w:t>
      </w:r>
    </w:p>
    <w:p w:rsidR="005400E9" w:rsidRPr="00312F55" w:rsidRDefault="005400E9" w:rsidP="00B33425">
      <w:pPr>
        <w:ind w:firstLine="709"/>
        <w:jc w:val="both"/>
      </w:pPr>
      <w:r w:rsidRPr="00312F55">
        <w:t>Основными приоритетными направлениями в развитии Общества являлись:</w:t>
      </w:r>
    </w:p>
    <w:p w:rsidR="005400E9" w:rsidRPr="00312F55" w:rsidRDefault="00973A21" w:rsidP="00B33425">
      <w:pPr>
        <w:pStyle w:val="ab"/>
        <w:spacing w:line="240" w:lineRule="auto"/>
        <w:jc w:val="both"/>
        <w:rPr>
          <w:rFonts w:ascii="Times New Roman" w:eastAsia="Times New Roman" w:hAnsi="Times New Roman"/>
          <w:sz w:val="24"/>
          <w:szCs w:val="24"/>
          <w:lang w:eastAsia="ru-RU"/>
        </w:rPr>
      </w:pPr>
      <w:r w:rsidRPr="00312F55">
        <w:rPr>
          <w:rFonts w:ascii="Times New Roman" w:eastAsia="Times New Roman" w:hAnsi="Times New Roman"/>
          <w:sz w:val="24"/>
          <w:szCs w:val="24"/>
          <w:lang w:eastAsia="ru-RU"/>
        </w:rPr>
        <w:t xml:space="preserve">-  </w:t>
      </w:r>
      <w:r w:rsidR="00312F55" w:rsidRPr="00312F55">
        <w:rPr>
          <w:rFonts w:ascii="Times New Roman" w:eastAsia="Times New Roman" w:hAnsi="Times New Roman"/>
          <w:sz w:val="24"/>
          <w:szCs w:val="24"/>
          <w:lang w:eastAsia="ru-RU"/>
        </w:rPr>
        <w:t xml:space="preserve">сохранение и, по возможности, </w:t>
      </w:r>
      <w:r w:rsidR="005400E9" w:rsidRPr="00312F55">
        <w:rPr>
          <w:rFonts w:ascii="Times New Roman" w:eastAsia="Times New Roman" w:hAnsi="Times New Roman"/>
          <w:sz w:val="24"/>
          <w:szCs w:val="24"/>
          <w:lang w:eastAsia="ru-RU"/>
        </w:rPr>
        <w:t xml:space="preserve">наращивание </w:t>
      </w:r>
      <w:r w:rsidR="00312F55" w:rsidRPr="00312F55">
        <w:rPr>
          <w:rFonts w:ascii="Times New Roman" w:eastAsia="Times New Roman" w:hAnsi="Times New Roman"/>
          <w:sz w:val="24"/>
          <w:szCs w:val="24"/>
          <w:lang w:eastAsia="ru-RU"/>
        </w:rPr>
        <w:t xml:space="preserve">уровня </w:t>
      </w:r>
      <w:r w:rsidR="005400E9" w:rsidRPr="00312F55">
        <w:rPr>
          <w:rFonts w:ascii="Times New Roman" w:eastAsia="Times New Roman" w:hAnsi="Times New Roman"/>
          <w:sz w:val="24"/>
          <w:szCs w:val="24"/>
          <w:lang w:eastAsia="ru-RU"/>
        </w:rPr>
        <w:t>доходов от продаж основных и дополнительных видов услуг;</w:t>
      </w:r>
    </w:p>
    <w:p w:rsidR="005400E9" w:rsidRPr="00312F55" w:rsidRDefault="005400E9" w:rsidP="00B33425">
      <w:pPr>
        <w:pStyle w:val="ab"/>
        <w:spacing w:line="240" w:lineRule="auto"/>
        <w:jc w:val="both"/>
        <w:rPr>
          <w:rFonts w:ascii="Times New Roman" w:eastAsia="Times New Roman" w:hAnsi="Times New Roman"/>
          <w:sz w:val="24"/>
          <w:szCs w:val="24"/>
          <w:lang w:eastAsia="ru-RU"/>
        </w:rPr>
      </w:pPr>
      <w:r w:rsidRPr="00312F55">
        <w:rPr>
          <w:rFonts w:ascii="Times New Roman" w:eastAsia="Times New Roman" w:hAnsi="Times New Roman"/>
          <w:sz w:val="24"/>
          <w:szCs w:val="24"/>
          <w:lang w:eastAsia="ru-RU"/>
        </w:rPr>
        <w:t xml:space="preserve">- осуществление капитальных вложений в наиболее доходные направления развития гостиничного бизнеса; </w:t>
      </w:r>
    </w:p>
    <w:p w:rsidR="004B176A" w:rsidRDefault="004B176A" w:rsidP="00B33425">
      <w:pPr>
        <w:pStyle w:val="ab"/>
        <w:spacing w:line="240" w:lineRule="auto"/>
        <w:jc w:val="both"/>
        <w:rPr>
          <w:rFonts w:ascii="Times New Roman" w:eastAsia="Times New Roman" w:hAnsi="Times New Roman"/>
          <w:sz w:val="24"/>
          <w:szCs w:val="24"/>
          <w:lang w:eastAsia="ru-RU"/>
        </w:rPr>
      </w:pPr>
      <w:r w:rsidRPr="00312F55">
        <w:rPr>
          <w:rFonts w:ascii="Times New Roman" w:eastAsia="Times New Roman" w:hAnsi="Times New Roman"/>
          <w:sz w:val="24"/>
          <w:szCs w:val="24"/>
          <w:lang w:eastAsia="ru-RU"/>
        </w:rPr>
        <w:t>- контроль за расходами;</w:t>
      </w:r>
    </w:p>
    <w:p w:rsidR="00915A28" w:rsidRDefault="00915A28" w:rsidP="0094110A">
      <w:pPr>
        <w:pStyle w:val="ab"/>
        <w:spacing w:after="0" w:line="240" w:lineRule="auto"/>
        <w:jc w:val="both"/>
        <w:rPr>
          <w:rFonts w:ascii="Times New Roman" w:eastAsia="Times New Roman" w:hAnsi="Times New Roman"/>
          <w:sz w:val="24"/>
          <w:szCs w:val="24"/>
          <w:lang w:eastAsia="ru-RU"/>
        </w:rPr>
      </w:pPr>
    </w:p>
    <w:p w:rsidR="005400E9" w:rsidRPr="0094110A" w:rsidRDefault="00E1132F" w:rsidP="0094110A">
      <w:pPr>
        <w:pStyle w:val="1"/>
        <w:spacing w:before="0" w:after="0"/>
        <w:jc w:val="center"/>
        <w:rPr>
          <w:rFonts w:ascii="Times New Roman" w:hAnsi="Times New Roman" w:cs="Times New Roman"/>
          <w:sz w:val="24"/>
        </w:rPr>
      </w:pPr>
      <w:bookmarkStart w:id="27" w:name="_Toc8226744"/>
      <w:r w:rsidRPr="0094110A">
        <w:rPr>
          <w:rFonts w:ascii="Times New Roman" w:hAnsi="Times New Roman" w:cs="Times New Roman"/>
          <w:sz w:val="24"/>
        </w:rPr>
        <w:t xml:space="preserve">6.1. </w:t>
      </w:r>
      <w:r w:rsidR="005400E9" w:rsidRPr="0094110A">
        <w:rPr>
          <w:rFonts w:ascii="Times New Roman" w:hAnsi="Times New Roman" w:cs="Times New Roman"/>
          <w:sz w:val="24"/>
        </w:rPr>
        <w:t>Показатели  по доходам, расходам и прибыли от продаж по основным видам услуг, оказываемым Обществом</w:t>
      </w:r>
      <w:bookmarkEnd w:id="27"/>
    </w:p>
    <w:p w:rsidR="00B33425" w:rsidRDefault="005400E9" w:rsidP="00B33425">
      <w:pPr>
        <w:pStyle w:val="ab"/>
        <w:jc w:val="center"/>
        <w:rPr>
          <w:rFonts w:ascii="Times New Roman" w:hAnsi="Times New Roman"/>
          <w:b/>
          <w:sz w:val="24"/>
          <w:szCs w:val="24"/>
        </w:rPr>
      </w:pPr>
      <w:r w:rsidRPr="00A00E9D">
        <w:rPr>
          <w:rFonts w:ascii="Times New Roman" w:hAnsi="Times New Roman"/>
          <w:b/>
          <w:sz w:val="24"/>
          <w:szCs w:val="24"/>
        </w:rPr>
        <w:t>Основные показатели по доходам и расходам</w:t>
      </w:r>
      <w:r w:rsidR="00B33425">
        <w:rPr>
          <w:rFonts w:ascii="Times New Roman" w:hAnsi="Times New Roman"/>
          <w:b/>
          <w:sz w:val="24"/>
          <w:szCs w:val="24"/>
        </w:rPr>
        <w:t xml:space="preserve">                   </w:t>
      </w:r>
    </w:p>
    <w:p w:rsidR="005400E9" w:rsidRPr="00A00E9D" w:rsidRDefault="00B33425" w:rsidP="00B33425">
      <w:pPr>
        <w:pStyle w:val="ab"/>
        <w:spacing w:after="0" w:line="240" w:lineRule="auto"/>
        <w:jc w:val="right"/>
        <w:rPr>
          <w:rFonts w:ascii="Times New Roman" w:hAnsi="Times New Roman"/>
          <w:sz w:val="24"/>
          <w:szCs w:val="24"/>
        </w:rPr>
      </w:pPr>
      <w:r w:rsidRPr="00B33425">
        <w:rPr>
          <w:rFonts w:ascii="Times New Roman" w:hAnsi="Times New Roman"/>
          <w:sz w:val="24"/>
          <w:szCs w:val="24"/>
        </w:rPr>
        <w:t>Табл</w:t>
      </w:r>
      <w:r w:rsidR="00A36D8A" w:rsidRPr="00B33425">
        <w:rPr>
          <w:rFonts w:ascii="Times New Roman" w:hAnsi="Times New Roman"/>
          <w:sz w:val="24"/>
          <w:szCs w:val="24"/>
        </w:rPr>
        <w:t>.</w:t>
      </w:r>
      <w:r w:rsidR="005400E9" w:rsidRPr="00B33425">
        <w:rPr>
          <w:rFonts w:ascii="Times New Roman" w:hAnsi="Times New Roman"/>
          <w:sz w:val="24"/>
          <w:szCs w:val="24"/>
        </w:rPr>
        <w:t xml:space="preserve"> 5</w:t>
      </w:r>
    </w:p>
    <w:tbl>
      <w:tblPr>
        <w:tblStyle w:val="-3"/>
        <w:tblW w:w="10648" w:type="dxa"/>
        <w:tblBorders>
          <w:top w:val="outset" w:sz="6" w:space="0" w:color="auto"/>
          <w:left w:val="outset" w:sz="6" w:space="0" w:color="auto"/>
          <w:bottom w:val="outset" w:sz="6" w:space="0" w:color="auto"/>
          <w:right w:val="outset" w:sz="6" w:space="0" w:color="auto"/>
        </w:tblBorders>
        <w:tblLook w:val="01E0" w:firstRow="1" w:lastRow="1" w:firstColumn="1" w:lastColumn="1" w:noHBand="0" w:noVBand="0"/>
      </w:tblPr>
      <w:tblGrid>
        <w:gridCol w:w="3844"/>
        <w:gridCol w:w="1559"/>
        <w:gridCol w:w="1559"/>
        <w:gridCol w:w="1843"/>
        <w:gridCol w:w="1843"/>
      </w:tblGrid>
      <w:tr w:rsidR="00B33425" w:rsidRPr="00A00E9D" w:rsidTr="00A14C37">
        <w:trPr>
          <w:cnfStyle w:val="100000000000" w:firstRow="1" w:lastRow="0" w:firstColumn="0" w:lastColumn="0" w:oddVBand="0" w:evenVBand="0" w:oddHBand="0" w:evenHBand="0" w:firstRowFirstColumn="0" w:firstRowLastColumn="0" w:lastRowFirstColumn="0" w:lastRowLastColumn="0"/>
          <w:trHeight w:val="605"/>
          <w:tblHeader/>
        </w:trPr>
        <w:tc>
          <w:tcPr>
            <w:tcW w:w="3784" w:type="dxa"/>
            <w:hideMark/>
          </w:tcPr>
          <w:p w:rsidR="005400E9" w:rsidRPr="00A00E9D" w:rsidRDefault="005400E9" w:rsidP="00F01355">
            <w:pPr>
              <w:jc w:val="center"/>
              <w:rPr>
                <w:b/>
                <w:color w:val="000000"/>
              </w:rPr>
            </w:pPr>
            <w:r w:rsidRPr="00A00E9D">
              <w:rPr>
                <w:b/>
                <w:bCs/>
                <w:color w:val="000000"/>
              </w:rPr>
              <w:lastRenderedPageBreak/>
              <w:t>ПОКАЗАТЕЛИ</w:t>
            </w:r>
          </w:p>
        </w:tc>
        <w:tc>
          <w:tcPr>
            <w:tcW w:w="1519" w:type="dxa"/>
            <w:hideMark/>
          </w:tcPr>
          <w:p w:rsidR="005400E9" w:rsidRPr="00A00E9D" w:rsidRDefault="00AA0A13" w:rsidP="00F01355">
            <w:pPr>
              <w:jc w:val="center"/>
              <w:rPr>
                <w:b/>
                <w:color w:val="000000"/>
              </w:rPr>
            </w:pPr>
            <w:r>
              <w:rPr>
                <w:b/>
                <w:bCs/>
                <w:color w:val="000000"/>
              </w:rPr>
              <w:t>201</w:t>
            </w:r>
            <w:r w:rsidR="008A4228">
              <w:rPr>
                <w:b/>
                <w:bCs/>
                <w:color w:val="000000"/>
              </w:rPr>
              <w:t>8</w:t>
            </w:r>
            <w:r w:rsidR="005400E9" w:rsidRPr="00A00E9D">
              <w:rPr>
                <w:b/>
                <w:bCs/>
                <w:color w:val="000000"/>
              </w:rPr>
              <w:t xml:space="preserve"> г.</w:t>
            </w:r>
          </w:p>
          <w:p w:rsidR="005400E9" w:rsidRPr="00A00E9D" w:rsidRDefault="005400E9" w:rsidP="00F01355">
            <w:pPr>
              <w:jc w:val="center"/>
              <w:rPr>
                <w:color w:val="000000"/>
              </w:rPr>
            </w:pPr>
            <w:r w:rsidRPr="00A00E9D">
              <w:rPr>
                <w:bCs/>
                <w:color w:val="000000"/>
              </w:rPr>
              <w:t>тыс. руб.</w:t>
            </w:r>
          </w:p>
        </w:tc>
        <w:tc>
          <w:tcPr>
            <w:tcW w:w="1519" w:type="dxa"/>
            <w:hideMark/>
          </w:tcPr>
          <w:p w:rsidR="005400E9" w:rsidRPr="00A00E9D" w:rsidRDefault="005400E9" w:rsidP="00F01355">
            <w:pPr>
              <w:jc w:val="center"/>
              <w:rPr>
                <w:b/>
                <w:color w:val="000000"/>
              </w:rPr>
            </w:pPr>
            <w:r w:rsidRPr="00A00E9D">
              <w:rPr>
                <w:b/>
                <w:bCs/>
                <w:color w:val="000000"/>
              </w:rPr>
              <w:t>201</w:t>
            </w:r>
            <w:r w:rsidR="008A4228">
              <w:rPr>
                <w:b/>
                <w:bCs/>
                <w:color w:val="000000"/>
              </w:rPr>
              <w:t>9</w:t>
            </w:r>
            <w:r w:rsidRPr="00A00E9D">
              <w:rPr>
                <w:b/>
                <w:bCs/>
                <w:color w:val="000000"/>
              </w:rPr>
              <w:t xml:space="preserve"> г.</w:t>
            </w:r>
          </w:p>
          <w:p w:rsidR="005400E9" w:rsidRPr="00A00E9D" w:rsidRDefault="005400E9" w:rsidP="00F01355">
            <w:pPr>
              <w:jc w:val="center"/>
              <w:rPr>
                <w:color w:val="000000"/>
              </w:rPr>
            </w:pPr>
            <w:r w:rsidRPr="00A00E9D">
              <w:rPr>
                <w:bCs/>
                <w:color w:val="000000"/>
              </w:rPr>
              <w:t>тыс. руб.</w:t>
            </w:r>
          </w:p>
        </w:tc>
        <w:tc>
          <w:tcPr>
            <w:tcW w:w="1803" w:type="dxa"/>
            <w:hideMark/>
          </w:tcPr>
          <w:p w:rsidR="005400E9" w:rsidRPr="00A00E9D" w:rsidRDefault="005400E9" w:rsidP="00F01355">
            <w:pPr>
              <w:jc w:val="center"/>
              <w:rPr>
                <w:b/>
                <w:color w:val="000000"/>
              </w:rPr>
            </w:pPr>
            <w:r w:rsidRPr="00A00E9D">
              <w:rPr>
                <w:b/>
                <w:bCs/>
                <w:color w:val="000000"/>
              </w:rPr>
              <w:t>отклонения к 201</w:t>
            </w:r>
            <w:r w:rsidR="008A4228">
              <w:rPr>
                <w:b/>
                <w:bCs/>
                <w:color w:val="000000"/>
              </w:rPr>
              <w:t>8</w:t>
            </w:r>
            <w:r w:rsidRPr="00A00E9D">
              <w:rPr>
                <w:b/>
                <w:bCs/>
                <w:color w:val="000000"/>
              </w:rPr>
              <w:t xml:space="preserve"> г.</w:t>
            </w:r>
          </w:p>
          <w:p w:rsidR="005400E9" w:rsidRPr="00A00E9D" w:rsidRDefault="005400E9" w:rsidP="00F01355">
            <w:pPr>
              <w:jc w:val="center"/>
              <w:rPr>
                <w:b/>
                <w:color w:val="000000"/>
              </w:rPr>
            </w:pPr>
            <w:r w:rsidRPr="00A00E9D">
              <w:rPr>
                <w:bCs/>
                <w:color w:val="000000"/>
              </w:rPr>
              <w:t>тыс. руб</w:t>
            </w:r>
            <w:r w:rsidRPr="00A00E9D">
              <w:rPr>
                <w:b/>
                <w:bCs/>
                <w:color w:val="000000"/>
              </w:rPr>
              <w:t>.</w:t>
            </w:r>
          </w:p>
        </w:tc>
        <w:tc>
          <w:tcPr>
            <w:tcW w:w="1783" w:type="dxa"/>
            <w:hideMark/>
          </w:tcPr>
          <w:p w:rsidR="005400E9" w:rsidRPr="00A00E9D" w:rsidRDefault="005400E9" w:rsidP="00F01355">
            <w:pPr>
              <w:jc w:val="center"/>
              <w:rPr>
                <w:b/>
                <w:color w:val="000000"/>
              </w:rPr>
            </w:pPr>
            <w:r w:rsidRPr="00A00E9D">
              <w:rPr>
                <w:b/>
                <w:bCs/>
                <w:color w:val="000000"/>
              </w:rPr>
              <w:t>отклонения к 201</w:t>
            </w:r>
            <w:r w:rsidR="008A4228">
              <w:rPr>
                <w:b/>
                <w:bCs/>
                <w:color w:val="000000"/>
              </w:rPr>
              <w:t>8</w:t>
            </w:r>
            <w:r w:rsidRPr="00A00E9D">
              <w:rPr>
                <w:b/>
                <w:bCs/>
                <w:color w:val="000000"/>
              </w:rPr>
              <w:t xml:space="preserve"> г.</w:t>
            </w:r>
            <w:r w:rsidR="00B33425">
              <w:rPr>
                <w:b/>
                <w:bCs/>
                <w:color w:val="000000"/>
              </w:rPr>
              <w:t xml:space="preserve"> %</w:t>
            </w:r>
          </w:p>
          <w:p w:rsidR="005400E9" w:rsidRPr="00A00E9D" w:rsidRDefault="005400E9" w:rsidP="00F01355">
            <w:pPr>
              <w:jc w:val="center"/>
              <w:rPr>
                <w:color w:val="000000"/>
              </w:rPr>
            </w:pPr>
          </w:p>
        </w:tc>
      </w:tr>
      <w:tr w:rsidR="00B33425" w:rsidRPr="00A00E9D" w:rsidTr="00A14C37">
        <w:trPr>
          <w:trHeight w:val="284"/>
        </w:trPr>
        <w:tc>
          <w:tcPr>
            <w:tcW w:w="3784" w:type="dxa"/>
            <w:vAlign w:val="center"/>
          </w:tcPr>
          <w:p w:rsidR="005400E9" w:rsidRPr="00A00E9D" w:rsidRDefault="005400E9" w:rsidP="00F01355">
            <w:pPr>
              <w:rPr>
                <w:color w:val="000000"/>
              </w:rPr>
            </w:pPr>
            <w:r w:rsidRPr="00A00E9D">
              <w:rPr>
                <w:b/>
                <w:bCs/>
                <w:color w:val="000000"/>
              </w:rPr>
              <w:t>Доходы всего</w:t>
            </w:r>
          </w:p>
        </w:tc>
        <w:tc>
          <w:tcPr>
            <w:tcW w:w="1519" w:type="dxa"/>
            <w:vAlign w:val="center"/>
            <w:hideMark/>
          </w:tcPr>
          <w:p w:rsidR="005400E9" w:rsidRPr="00A00E9D" w:rsidRDefault="008A4228" w:rsidP="00F01355">
            <w:pPr>
              <w:jc w:val="center"/>
              <w:rPr>
                <w:b/>
                <w:bCs/>
                <w:color w:val="000000"/>
              </w:rPr>
            </w:pPr>
            <w:r>
              <w:rPr>
                <w:b/>
                <w:bCs/>
                <w:color w:val="000000"/>
              </w:rPr>
              <w:t>43 090</w:t>
            </w:r>
          </w:p>
        </w:tc>
        <w:tc>
          <w:tcPr>
            <w:tcW w:w="1519" w:type="dxa"/>
            <w:vAlign w:val="center"/>
          </w:tcPr>
          <w:p w:rsidR="005400E9" w:rsidRPr="00A00E9D" w:rsidRDefault="00AC458E" w:rsidP="00F01355">
            <w:pPr>
              <w:jc w:val="center"/>
              <w:rPr>
                <w:b/>
                <w:bCs/>
                <w:color w:val="000000"/>
              </w:rPr>
            </w:pPr>
            <w:r>
              <w:rPr>
                <w:b/>
                <w:bCs/>
                <w:color w:val="000000"/>
              </w:rPr>
              <w:t>40 566</w:t>
            </w:r>
          </w:p>
        </w:tc>
        <w:tc>
          <w:tcPr>
            <w:tcW w:w="1803" w:type="dxa"/>
            <w:vAlign w:val="center"/>
          </w:tcPr>
          <w:p w:rsidR="005400E9" w:rsidRPr="00A00E9D" w:rsidRDefault="00AC458E" w:rsidP="00F01355">
            <w:pPr>
              <w:jc w:val="center"/>
              <w:rPr>
                <w:b/>
                <w:bCs/>
                <w:color w:val="000000"/>
              </w:rPr>
            </w:pPr>
            <w:r>
              <w:rPr>
                <w:b/>
                <w:bCs/>
                <w:color w:val="000000"/>
              </w:rPr>
              <w:t>- 2 524</w:t>
            </w:r>
          </w:p>
        </w:tc>
        <w:tc>
          <w:tcPr>
            <w:tcW w:w="1783" w:type="dxa"/>
            <w:vAlign w:val="center"/>
          </w:tcPr>
          <w:p w:rsidR="005400E9" w:rsidRPr="00A00E9D" w:rsidRDefault="00AC458E" w:rsidP="00E42725">
            <w:pPr>
              <w:jc w:val="center"/>
              <w:rPr>
                <w:color w:val="000000"/>
              </w:rPr>
            </w:pPr>
            <w:r>
              <w:rPr>
                <w:color w:val="000000"/>
              </w:rPr>
              <w:t>94</w:t>
            </w:r>
          </w:p>
        </w:tc>
      </w:tr>
      <w:tr w:rsidR="00B33425" w:rsidRPr="00A00E9D" w:rsidTr="00A14C37">
        <w:tc>
          <w:tcPr>
            <w:tcW w:w="3784" w:type="dxa"/>
            <w:hideMark/>
          </w:tcPr>
          <w:p w:rsidR="005400E9" w:rsidRPr="00A00E9D" w:rsidRDefault="005400E9" w:rsidP="00F01355">
            <w:pPr>
              <w:jc w:val="right"/>
              <w:rPr>
                <w:color w:val="000000"/>
              </w:rPr>
            </w:pPr>
            <w:r w:rsidRPr="00A00E9D">
              <w:rPr>
                <w:color w:val="000000"/>
              </w:rPr>
              <w:t>в том числе:</w:t>
            </w:r>
          </w:p>
        </w:tc>
        <w:tc>
          <w:tcPr>
            <w:tcW w:w="1519" w:type="dxa"/>
            <w:hideMark/>
          </w:tcPr>
          <w:p w:rsidR="005400E9" w:rsidRPr="00A00E9D" w:rsidRDefault="005400E9" w:rsidP="00F01355">
            <w:pPr>
              <w:jc w:val="center"/>
              <w:rPr>
                <w:b/>
                <w:bCs/>
                <w:color w:val="000000"/>
              </w:rPr>
            </w:pPr>
            <w:r w:rsidRPr="00A00E9D">
              <w:rPr>
                <w:b/>
                <w:bCs/>
                <w:color w:val="000000"/>
              </w:rPr>
              <w:t> </w:t>
            </w:r>
          </w:p>
        </w:tc>
        <w:tc>
          <w:tcPr>
            <w:tcW w:w="1519" w:type="dxa"/>
          </w:tcPr>
          <w:p w:rsidR="005400E9" w:rsidRPr="00A00E9D" w:rsidRDefault="005400E9" w:rsidP="00F01355">
            <w:pPr>
              <w:jc w:val="center"/>
              <w:rPr>
                <w:b/>
                <w:bCs/>
                <w:color w:val="000000"/>
              </w:rPr>
            </w:pPr>
          </w:p>
        </w:tc>
        <w:tc>
          <w:tcPr>
            <w:tcW w:w="1803" w:type="dxa"/>
          </w:tcPr>
          <w:p w:rsidR="005400E9" w:rsidRPr="00A00E9D" w:rsidRDefault="005400E9" w:rsidP="00F01355">
            <w:pPr>
              <w:jc w:val="center"/>
              <w:rPr>
                <w:b/>
                <w:bCs/>
                <w:color w:val="000000"/>
              </w:rPr>
            </w:pPr>
          </w:p>
        </w:tc>
        <w:tc>
          <w:tcPr>
            <w:tcW w:w="1783" w:type="dxa"/>
          </w:tcPr>
          <w:p w:rsidR="005400E9" w:rsidRPr="00A00E9D" w:rsidRDefault="005400E9" w:rsidP="00F01355">
            <w:pPr>
              <w:jc w:val="center"/>
              <w:rPr>
                <w:color w:val="000000"/>
              </w:rPr>
            </w:pPr>
          </w:p>
        </w:tc>
      </w:tr>
      <w:tr w:rsidR="00B33425" w:rsidRPr="00A00E9D" w:rsidTr="00A14C37">
        <w:tc>
          <w:tcPr>
            <w:tcW w:w="3784" w:type="dxa"/>
            <w:hideMark/>
          </w:tcPr>
          <w:p w:rsidR="005400E9" w:rsidRPr="00A00E9D" w:rsidRDefault="005400E9" w:rsidP="00F01355">
            <w:pPr>
              <w:rPr>
                <w:color w:val="000000"/>
              </w:rPr>
            </w:pPr>
            <w:r w:rsidRPr="00A00E9D">
              <w:rPr>
                <w:color w:val="000000"/>
              </w:rPr>
              <w:t>гостиница «Русь»</w:t>
            </w:r>
            <w:r w:rsidR="00C571DB">
              <w:rPr>
                <w:color w:val="000000"/>
              </w:rPr>
              <w:t xml:space="preserve"> (проживание, услуги сауны, дополнительные услуги)</w:t>
            </w:r>
          </w:p>
        </w:tc>
        <w:tc>
          <w:tcPr>
            <w:tcW w:w="1519" w:type="dxa"/>
            <w:hideMark/>
          </w:tcPr>
          <w:p w:rsidR="005400E9" w:rsidRPr="00A00E9D" w:rsidRDefault="008A4228" w:rsidP="00F01355">
            <w:pPr>
              <w:jc w:val="center"/>
              <w:rPr>
                <w:color w:val="000000"/>
              </w:rPr>
            </w:pPr>
            <w:r>
              <w:rPr>
                <w:color w:val="000000"/>
              </w:rPr>
              <w:t>27 550</w:t>
            </w:r>
          </w:p>
        </w:tc>
        <w:tc>
          <w:tcPr>
            <w:tcW w:w="1519" w:type="dxa"/>
          </w:tcPr>
          <w:p w:rsidR="005400E9" w:rsidRPr="00A00E9D" w:rsidRDefault="00AC458E" w:rsidP="00AA0A13">
            <w:pPr>
              <w:jc w:val="center"/>
              <w:rPr>
                <w:color w:val="000000"/>
              </w:rPr>
            </w:pPr>
            <w:r>
              <w:rPr>
                <w:color w:val="000000"/>
              </w:rPr>
              <w:t>24 165</w:t>
            </w:r>
          </w:p>
        </w:tc>
        <w:tc>
          <w:tcPr>
            <w:tcW w:w="1803" w:type="dxa"/>
          </w:tcPr>
          <w:p w:rsidR="005400E9" w:rsidRPr="00A00E9D" w:rsidRDefault="00E42725" w:rsidP="00AC458E">
            <w:pPr>
              <w:jc w:val="center"/>
              <w:rPr>
                <w:color w:val="000000"/>
              </w:rPr>
            </w:pPr>
            <w:r>
              <w:rPr>
                <w:color w:val="000000"/>
              </w:rPr>
              <w:t xml:space="preserve">- </w:t>
            </w:r>
            <w:r w:rsidR="00AC458E">
              <w:rPr>
                <w:color w:val="000000"/>
              </w:rPr>
              <w:t>3 385</w:t>
            </w:r>
          </w:p>
        </w:tc>
        <w:tc>
          <w:tcPr>
            <w:tcW w:w="1783" w:type="dxa"/>
          </w:tcPr>
          <w:p w:rsidR="005400E9" w:rsidRPr="00A00E9D" w:rsidRDefault="00AC458E" w:rsidP="00F01355">
            <w:pPr>
              <w:jc w:val="center"/>
              <w:rPr>
                <w:color w:val="000000"/>
              </w:rPr>
            </w:pPr>
            <w:r>
              <w:rPr>
                <w:color w:val="000000"/>
              </w:rPr>
              <w:t>88</w:t>
            </w:r>
          </w:p>
        </w:tc>
      </w:tr>
      <w:tr w:rsidR="00B33425" w:rsidRPr="00A00E9D" w:rsidTr="00A14C37">
        <w:tc>
          <w:tcPr>
            <w:tcW w:w="3784" w:type="dxa"/>
          </w:tcPr>
          <w:p w:rsidR="00C571DB" w:rsidRPr="00A00E9D" w:rsidRDefault="00C571DB" w:rsidP="00F01355">
            <w:pPr>
              <w:rPr>
                <w:color w:val="000000"/>
              </w:rPr>
            </w:pPr>
            <w:r>
              <w:rPr>
                <w:color w:val="000000"/>
              </w:rPr>
              <w:t>аренда помещений</w:t>
            </w:r>
          </w:p>
        </w:tc>
        <w:tc>
          <w:tcPr>
            <w:tcW w:w="1519" w:type="dxa"/>
          </w:tcPr>
          <w:p w:rsidR="00C571DB" w:rsidRDefault="008A4228" w:rsidP="00F01355">
            <w:pPr>
              <w:jc w:val="center"/>
              <w:rPr>
                <w:color w:val="000000"/>
              </w:rPr>
            </w:pPr>
            <w:r>
              <w:rPr>
                <w:color w:val="000000"/>
              </w:rPr>
              <w:t>1 373</w:t>
            </w:r>
          </w:p>
        </w:tc>
        <w:tc>
          <w:tcPr>
            <w:tcW w:w="1519" w:type="dxa"/>
          </w:tcPr>
          <w:p w:rsidR="00C571DB" w:rsidRDefault="00AC458E" w:rsidP="00F01355">
            <w:pPr>
              <w:jc w:val="center"/>
              <w:rPr>
                <w:color w:val="000000"/>
              </w:rPr>
            </w:pPr>
            <w:r>
              <w:rPr>
                <w:color w:val="000000"/>
              </w:rPr>
              <w:t>1 398</w:t>
            </w:r>
          </w:p>
        </w:tc>
        <w:tc>
          <w:tcPr>
            <w:tcW w:w="1803" w:type="dxa"/>
          </w:tcPr>
          <w:p w:rsidR="00C571DB" w:rsidRDefault="00AC458E" w:rsidP="00E42725">
            <w:pPr>
              <w:jc w:val="center"/>
              <w:rPr>
                <w:color w:val="000000"/>
              </w:rPr>
            </w:pPr>
            <w:r>
              <w:rPr>
                <w:color w:val="000000"/>
              </w:rPr>
              <w:t>25</w:t>
            </w:r>
          </w:p>
        </w:tc>
        <w:tc>
          <w:tcPr>
            <w:tcW w:w="1783" w:type="dxa"/>
          </w:tcPr>
          <w:p w:rsidR="00C571DB" w:rsidRDefault="00AC458E" w:rsidP="00F01355">
            <w:pPr>
              <w:jc w:val="center"/>
              <w:rPr>
                <w:color w:val="000000"/>
              </w:rPr>
            </w:pPr>
            <w:r>
              <w:rPr>
                <w:color w:val="000000"/>
              </w:rPr>
              <w:t>102</w:t>
            </w:r>
          </w:p>
        </w:tc>
      </w:tr>
      <w:tr w:rsidR="00B33425" w:rsidRPr="00A00E9D" w:rsidTr="00A14C37">
        <w:tc>
          <w:tcPr>
            <w:tcW w:w="3784" w:type="dxa"/>
            <w:hideMark/>
          </w:tcPr>
          <w:p w:rsidR="005400E9" w:rsidRPr="00A00E9D" w:rsidRDefault="005400E9" w:rsidP="00F01355">
            <w:pPr>
              <w:rPr>
                <w:color w:val="000000"/>
              </w:rPr>
            </w:pPr>
            <w:r w:rsidRPr="00A00E9D">
              <w:rPr>
                <w:color w:val="000000"/>
              </w:rPr>
              <w:t>конференц-зал</w:t>
            </w:r>
          </w:p>
        </w:tc>
        <w:tc>
          <w:tcPr>
            <w:tcW w:w="1519" w:type="dxa"/>
            <w:hideMark/>
          </w:tcPr>
          <w:p w:rsidR="005400E9" w:rsidRPr="00A00E9D" w:rsidRDefault="008A4228" w:rsidP="00F01355">
            <w:pPr>
              <w:jc w:val="center"/>
              <w:rPr>
                <w:color w:val="000000"/>
              </w:rPr>
            </w:pPr>
            <w:r>
              <w:rPr>
                <w:color w:val="000000"/>
              </w:rPr>
              <w:t>659</w:t>
            </w:r>
          </w:p>
        </w:tc>
        <w:tc>
          <w:tcPr>
            <w:tcW w:w="1519" w:type="dxa"/>
          </w:tcPr>
          <w:p w:rsidR="005400E9" w:rsidRPr="00A00E9D" w:rsidRDefault="00AC458E" w:rsidP="00F01355">
            <w:pPr>
              <w:jc w:val="center"/>
              <w:rPr>
                <w:color w:val="000000"/>
              </w:rPr>
            </w:pPr>
            <w:r>
              <w:rPr>
                <w:color w:val="000000"/>
              </w:rPr>
              <w:t>574</w:t>
            </w:r>
          </w:p>
        </w:tc>
        <w:tc>
          <w:tcPr>
            <w:tcW w:w="1803" w:type="dxa"/>
          </w:tcPr>
          <w:p w:rsidR="005400E9" w:rsidRPr="00A00E9D" w:rsidRDefault="00E42725" w:rsidP="00AC458E">
            <w:pPr>
              <w:jc w:val="center"/>
              <w:rPr>
                <w:color w:val="000000"/>
              </w:rPr>
            </w:pPr>
            <w:r>
              <w:rPr>
                <w:color w:val="000000"/>
              </w:rPr>
              <w:t xml:space="preserve">- </w:t>
            </w:r>
            <w:r w:rsidR="00AC458E">
              <w:rPr>
                <w:color w:val="000000"/>
              </w:rPr>
              <w:t>85</w:t>
            </w:r>
          </w:p>
        </w:tc>
        <w:tc>
          <w:tcPr>
            <w:tcW w:w="1783" w:type="dxa"/>
          </w:tcPr>
          <w:p w:rsidR="005400E9" w:rsidRPr="00A00E9D" w:rsidRDefault="00AC458E" w:rsidP="00F01355">
            <w:pPr>
              <w:jc w:val="center"/>
              <w:rPr>
                <w:color w:val="000000"/>
              </w:rPr>
            </w:pPr>
            <w:r>
              <w:rPr>
                <w:color w:val="000000"/>
              </w:rPr>
              <w:t>87</w:t>
            </w:r>
          </w:p>
        </w:tc>
      </w:tr>
      <w:tr w:rsidR="00B33425" w:rsidRPr="00A00E9D" w:rsidTr="00A14C37">
        <w:tc>
          <w:tcPr>
            <w:tcW w:w="3784" w:type="dxa"/>
            <w:hideMark/>
          </w:tcPr>
          <w:p w:rsidR="005400E9" w:rsidRPr="00A00E9D" w:rsidRDefault="005400E9" w:rsidP="00F01355">
            <w:pPr>
              <w:rPr>
                <w:color w:val="000000"/>
              </w:rPr>
            </w:pPr>
            <w:r w:rsidRPr="00A00E9D">
              <w:rPr>
                <w:color w:val="000000"/>
              </w:rPr>
              <w:t xml:space="preserve">земельный участок </w:t>
            </w:r>
            <w:r w:rsidR="00B33425">
              <w:rPr>
                <w:color w:val="000000"/>
              </w:rPr>
              <w:t xml:space="preserve">и складские помещения </w:t>
            </w:r>
            <w:r w:rsidR="007315B7">
              <w:rPr>
                <w:color w:val="000000"/>
              </w:rPr>
              <w:t xml:space="preserve">ул. </w:t>
            </w:r>
            <w:r w:rsidRPr="00A00E9D">
              <w:rPr>
                <w:color w:val="000000"/>
              </w:rPr>
              <w:t>Ядринцева, 1А</w:t>
            </w:r>
          </w:p>
        </w:tc>
        <w:tc>
          <w:tcPr>
            <w:tcW w:w="1519" w:type="dxa"/>
            <w:vAlign w:val="center"/>
            <w:hideMark/>
          </w:tcPr>
          <w:p w:rsidR="005400E9" w:rsidRPr="00A00E9D" w:rsidRDefault="008A4228" w:rsidP="00F01355">
            <w:pPr>
              <w:jc w:val="center"/>
              <w:rPr>
                <w:color w:val="000000"/>
              </w:rPr>
            </w:pPr>
            <w:r>
              <w:rPr>
                <w:color w:val="000000"/>
              </w:rPr>
              <w:t>410</w:t>
            </w:r>
          </w:p>
        </w:tc>
        <w:tc>
          <w:tcPr>
            <w:tcW w:w="1519" w:type="dxa"/>
            <w:vAlign w:val="center"/>
          </w:tcPr>
          <w:p w:rsidR="005400E9" w:rsidRPr="00A00E9D" w:rsidRDefault="00AC458E" w:rsidP="00F01355">
            <w:pPr>
              <w:jc w:val="center"/>
              <w:rPr>
                <w:color w:val="000000"/>
              </w:rPr>
            </w:pPr>
            <w:r>
              <w:rPr>
                <w:color w:val="000000"/>
              </w:rPr>
              <w:t>441</w:t>
            </w:r>
          </w:p>
        </w:tc>
        <w:tc>
          <w:tcPr>
            <w:tcW w:w="1803" w:type="dxa"/>
            <w:vAlign w:val="center"/>
          </w:tcPr>
          <w:p w:rsidR="005400E9" w:rsidRPr="00A00E9D" w:rsidRDefault="00AC458E" w:rsidP="00F01355">
            <w:pPr>
              <w:jc w:val="center"/>
              <w:rPr>
                <w:color w:val="000000"/>
              </w:rPr>
            </w:pPr>
            <w:r>
              <w:rPr>
                <w:color w:val="000000"/>
              </w:rPr>
              <w:t>31</w:t>
            </w:r>
          </w:p>
        </w:tc>
        <w:tc>
          <w:tcPr>
            <w:tcW w:w="1783" w:type="dxa"/>
            <w:vAlign w:val="center"/>
          </w:tcPr>
          <w:p w:rsidR="005400E9" w:rsidRPr="00A00E9D" w:rsidRDefault="00AC458E" w:rsidP="00E42725">
            <w:pPr>
              <w:jc w:val="center"/>
              <w:rPr>
                <w:color w:val="000000"/>
              </w:rPr>
            </w:pPr>
            <w:r>
              <w:rPr>
                <w:color w:val="000000"/>
              </w:rPr>
              <w:t>107</w:t>
            </w:r>
          </w:p>
        </w:tc>
      </w:tr>
      <w:tr w:rsidR="00B33425" w:rsidRPr="00A00E9D" w:rsidTr="00A14C37">
        <w:trPr>
          <w:trHeight w:val="281"/>
        </w:trPr>
        <w:tc>
          <w:tcPr>
            <w:tcW w:w="3784" w:type="dxa"/>
            <w:hideMark/>
          </w:tcPr>
          <w:p w:rsidR="005400E9" w:rsidRPr="00A00E9D" w:rsidRDefault="005400E9" w:rsidP="00F01355">
            <w:pPr>
              <w:rPr>
                <w:color w:val="000000"/>
              </w:rPr>
            </w:pPr>
            <w:r w:rsidRPr="00A00E9D">
              <w:rPr>
                <w:color w:val="000000"/>
              </w:rPr>
              <w:t>б/о «Мандархан»</w:t>
            </w:r>
          </w:p>
        </w:tc>
        <w:tc>
          <w:tcPr>
            <w:tcW w:w="1519" w:type="dxa"/>
            <w:hideMark/>
          </w:tcPr>
          <w:p w:rsidR="005400E9" w:rsidRPr="00A00E9D" w:rsidRDefault="008A4228" w:rsidP="00F01355">
            <w:pPr>
              <w:jc w:val="center"/>
              <w:rPr>
                <w:color w:val="000000"/>
              </w:rPr>
            </w:pPr>
            <w:r>
              <w:rPr>
                <w:color w:val="000000"/>
              </w:rPr>
              <w:t>1 107</w:t>
            </w:r>
          </w:p>
        </w:tc>
        <w:tc>
          <w:tcPr>
            <w:tcW w:w="1519" w:type="dxa"/>
          </w:tcPr>
          <w:p w:rsidR="005400E9" w:rsidRPr="00A00E9D" w:rsidRDefault="00AC458E" w:rsidP="00F01355">
            <w:pPr>
              <w:jc w:val="center"/>
              <w:rPr>
                <w:color w:val="000000"/>
              </w:rPr>
            </w:pPr>
            <w:r>
              <w:rPr>
                <w:color w:val="000000"/>
              </w:rPr>
              <w:t>1 131</w:t>
            </w:r>
          </w:p>
        </w:tc>
        <w:tc>
          <w:tcPr>
            <w:tcW w:w="1803" w:type="dxa"/>
          </w:tcPr>
          <w:p w:rsidR="005400E9" w:rsidRPr="00A00E9D" w:rsidRDefault="00AC458E" w:rsidP="00E42725">
            <w:pPr>
              <w:jc w:val="center"/>
              <w:rPr>
                <w:color w:val="000000"/>
              </w:rPr>
            </w:pPr>
            <w:r>
              <w:rPr>
                <w:color w:val="000000"/>
              </w:rPr>
              <w:t>24</w:t>
            </w:r>
          </w:p>
        </w:tc>
        <w:tc>
          <w:tcPr>
            <w:tcW w:w="1783" w:type="dxa"/>
          </w:tcPr>
          <w:p w:rsidR="005400E9" w:rsidRPr="00A00E9D" w:rsidRDefault="00AC458E" w:rsidP="00F01355">
            <w:pPr>
              <w:jc w:val="center"/>
              <w:rPr>
                <w:color w:val="000000"/>
              </w:rPr>
            </w:pPr>
            <w:r>
              <w:rPr>
                <w:color w:val="000000"/>
              </w:rPr>
              <w:t>102</w:t>
            </w:r>
          </w:p>
        </w:tc>
      </w:tr>
      <w:tr w:rsidR="00B33425" w:rsidRPr="00A00E9D" w:rsidTr="00A14C37">
        <w:trPr>
          <w:trHeight w:val="281"/>
        </w:trPr>
        <w:tc>
          <w:tcPr>
            <w:tcW w:w="3784" w:type="dxa"/>
            <w:hideMark/>
          </w:tcPr>
          <w:p w:rsidR="005400E9" w:rsidRPr="00A00E9D" w:rsidRDefault="005400E9" w:rsidP="00F01355">
            <w:pPr>
              <w:rPr>
                <w:color w:val="000000"/>
              </w:rPr>
            </w:pPr>
            <w:r w:rsidRPr="00A00E9D">
              <w:rPr>
                <w:color w:val="000000"/>
              </w:rPr>
              <w:t>Услуги питания</w:t>
            </w:r>
          </w:p>
        </w:tc>
        <w:tc>
          <w:tcPr>
            <w:tcW w:w="1519" w:type="dxa"/>
            <w:hideMark/>
          </w:tcPr>
          <w:p w:rsidR="005400E9" w:rsidRPr="00A00E9D" w:rsidRDefault="008A4228" w:rsidP="00F01355">
            <w:pPr>
              <w:jc w:val="center"/>
              <w:rPr>
                <w:color w:val="000000"/>
              </w:rPr>
            </w:pPr>
            <w:r>
              <w:rPr>
                <w:color w:val="000000"/>
              </w:rPr>
              <w:t>11 991</w:t>
            </w:r>
          </w:p>
        </w:tc>
        <w:tc>
          <w:tcPr>
            <w:tcW w:w="1519" w:type="dxa"/>
          </w:tcPr>
          <w:p w:rsidR="005400E9" w:rsidRPr="00A00E9D" w:rsidRDefault="00AC458E" w:rsidP="00AC458E">
            <w:pPr>
              <w:jc w:val="center"/>
              <w:rPr>
                <w:color w:val="000000"/>
              </w:rPr>
            </w:pPr>
            <w:r>
              <w:rPr>
                <w:color w:val="000000"/>
              </w:rPr>
              <w:t>12 857</w:t>
            </w:r>
          </w:p>
        </w:tc>
        <w:tc>
          <w:tcPr>
            <w:tcW w:w="1803" w:type="dxa"/>
          </w:tcPr>
          <w:p w:rsidR="005400E9" w:rsidRPr="00A00E9D" w:rsidRDefault="00AC458E" w:rsidP="00F01355">
            <w:pPr>
              <w:jc w:val="center"/>
              <w:rPr>
                <w:color w:val="000000"/>
              </w:rPr>
            </w:pPr>
            <w:r>
              <w:rPr>
                <w:color w:val="000000"/>
              </w:rPr>
              <w:t>866</w:t>
            </w:r>
          </w:p>
        </w:tc>
        <w:tc>
          <w:tcPr>
            <w:tcW w:w="1783" w:type="dxa"/>
          </w:tcPr>
          <w:p w:rsidR="005400E9" w:rsidRPr="00A00E9D" w:rsidRDefault="00AC458E" w:rsidP="00F01355">
            <w:pPr>
              <w:jc w:val="center"/>
              <w:rPr>
                <w:color w:val="000000"/>
              </w:rPr>
            </w:pPr>
            <w:r>
              <w:rPr>
                <w:color w:val="000000"/>
              </w:rPr>
              <w:t>107</w:t>
            </w:r>
          </w:p>
        </w:tc>
      </w:tr>
      <w:tr w:rsidR="00B33425" w:rsidRPr="00A00E9D" w:rsidTr="00A14C37">
        <w:trPr>
          <w:trHeight w:val="395"/>
        </w:trPr>
        <w:tc>
          <w:tcPr>
            <w:tcW w:w="3784" w:type="dxa"/>
            <w:vAlign w:val="center"/>
            <w:hideMark/>
          </w:tcPr>
          <w:p w:rsidR="005400E9" w:rsidRPr="00A00E9D" w:rsidRDefault="005400E9" w:rsidP="00F01355">
            <w:pPr>
              <w:rPr>
                <w:color w:val="000000"/>
              </w:rPr>
            </w:pPr>
            <w:r w:rsidRPr="00A00E9D">
              <w:rPr>
                <w:b/>
                <w:bCs/>
                <w:color w:val="000000"/>
              </w:rPr>
              <w:t>Расходы от продаж</w:t>
            </w:r>
          </w:p>
        </w:tc>
        <w:tc>
          <w:tcPr>
            <w:tcW w:w="1519" w:type="dxa"/>
            <w:vAlign w:val="center"/>
            <w:hideMark/>
          </w:tcPr>
          <w:p w:rsidR="005400E9" w:rsidRPr="00A00E9D" w:rsidRDefault="00AC458E" w:rsidP="00F01355">
            <w:pPr>
              <w:jc w:val="center"/>
              <w:rPr>
                <w:b/>
                <w:bCs/>
                <w:color w:val="000000"/>
              </w:rPr>
            </w:pPr>
            <w:r>
              <w:rPr>
                <w:b/>
                <w:bCs/>
                <w:color w:val="000000"/>
              </w:rPr>
              <w:t>43 077</w:t>
            </w:r>
          </w:p>
        </w:tc>
        <w:tc>
          <w:tcPr>
            <w:tcW w:w="1519" w:type="dxa"/>
            <w:vAlign w:val="center"/>
          </w:tcPr>
          <w:p w:rsidR="005400E9" w:rsidRPr="00A00E9D" w:rsidRDefault="00AC458E" w:rsidP="00F01355">
            <w:pPr>
              <w:jc w:val="center"/>
              <w:rPr>
                <w:b/>
                <w:bCs/>
                <w:color w:val="000000"/>
              </w:rPr>
            </w:pPr>
            <w:r>
              <w:rPr>
                <w:b/>
                <w:bCs/>
                <w:color w:val="000000"/>
              </w:rPr>
              <w:t>42 362</w:t>
            </w:r>
          </w:p>
        </w:tc>
        <w:tc>
          <w:tcPr>
            <w:tcW w:w="1803" w:type="dxa"/>
            <w:vAlign w:val="center"/>
          </w:tcPr>
          <w:p w:rsidR="005400E9" w:rsidRPr="00A00E9D" w:rsidRDefault="00AC458E" w:rsidP="00F01355">
            <w:pPr>
              <w:jc w:val="center"/>
              <w:rPr>
                <w:b/>
                <w:bCs/>
                <w:color w:val="000000"/>
              </w:rPr>
            </w:pPr>
            <w:r>
              <w:rPr>
                <w:b/>
                <w:bCs/>
                <w:color w:val="000000"/>
              </w:rPr>
              <w:t>- 715</w:t>
            </w:r>
          </w:p>
        </w:tc>
        <w:tc>
          <w:tcPr>
            <w:tcW w:w="1783" w:type="dxa"/>
            <w:vAlign w:val="center"/>
          </w:tcPr>
          <w:p w:rsidR="005400E9" w:rsidRPr="00A00E9D" w:rsidRDefault="00AC458E" w:rsidP="00F01355">
            <w:pPr>
              <w:jc w:val="center"/>
              <w:rPr>
                <w:b/>
                <w:color w:val="000000"/>
              </w:rPr>
            </w:pPr>
            <w:r>
              <w:rPr>
                <w:b/>
                <w:color w:val="000000"/>
              </w:rPr>
              <w:t>98</w:t>
            </w:r>
          </w:p>
        </w:tc>
      </w:tr>
      <w:tr w:rsidR="00B33425" w:rsidRPr="00A00E9D" w:rsidTr="00A14C37">
        <w:tc>
          <w:tcPr>
            <w:tcW w:w="3784" w:type="dxa"/>
            <w:hideMark/>
          </w:tcPr>
          <w:p w:rsidR="005400E9" w:rsidRPr="00A00E9D" w:rsidRDefault="005400E9" w:rsidP="00F01355">
            <w:pPr>
              <w:rPr>
                <w:color w:val="000000"/>
              </w:rPr>
            </w:pPr>
            <w:r w:rsidRPr="00A00E9D">
              <w:rPr>
                <w:b/>
                <w:bCs/>
                <w:color w:val="000000"/>
              </w:rPr>
              <w:t>Прибыль (+), убыток (-) от продаж</w:t>
            </w:r>
          </w:p>
        </w:tc>
        <w:tc>
          <w:tcPr>
            <w:tcW w:w="1519" w:type="dxa"/>
            <w:vAlign w:val="center"/>
            <w:hideMark/>
          </w:tcPr>
          <w:p w:rsidR="005400E9" w:rsidRPr="00A00E9D" w:rsidRDefault="00AC458E" w:rsidP="00F01355">
            <w:pPr>
              <w:jc w:val="center"/>
              <w:rPr>
                <w:b/>
                <w:bCs/>
                <w:color w:val="000000"/>
              </w:rPr>
            </w:pPr>
            <w:r>
              <w:rPr>
                <w:b/>
                <w:bCs/>
                <w:color w:val="000000"/>
              </w:rPr>
              <w:t>13</w:t>
            </w:r>
          </w:p>
        </w:tc>
        <w:tc>
          <w:tcPr>
            <w:tcW w:w="1519" w:type="dxa"/>
            <w:vAlign w:val="center"/>
          </w:tcPr>
          <w:p w:rsidR="005400E9" w:rsidRPr="00A00E9D" w:rsidRDefault="00AC458E" w:rsidP="00F01355">
            <w:pPr>
              <w:jc w:val="center"/>
              <w:rPr>
                <w:b/>
                <w:bCs/>
                <w:color w:val="000000"/>
              </w:rPr>
            </w:pPr>
            <w:r>
              <w:rPr>
                <w:b/>
                <w:bCs/>
                <w:color w:val="000000"/>
              </w:rPr>
              <w:t>- 1 797</w:t>
            </w:r>
          </w:p>
        </w:tc>
        <w:tc>
          <w:tcPr>
            <w:tcW w:w="1803" w:type="dxa"/>
            <w:vAlign w:val="center"/>
          </w:tcPr>
          <w:p w:rsidR="005400E9" w:rsidRPr="00A00E9D" w:rsidRDefault="00AA06BB" w:rsidP="00AC458E">
            <w:pPr>
              <w:jc w:val="center"/>
              <w:rPr>
                <w:b/>
                <w:bCs/>
                <w:color w:val="000000"/>
              </w:rPr>
            </w:pPr>
            <w:r>
              <w:rPr>
                <w:b/>
                <w:bCs/>
                <w:color w:val="000000"/>
              </w:rPr>
              <w:t xml:space="preserve">- </w:t>
            </w:r>
            <w:r w:rsidR="00AC458E">
              <w:rPr>
                <w:b/>
                <w:bCs/>
                <w:color w:val="000000"/>
              </w:rPr>
              <w:t>1 810</w:t>
            </w:r>
          </w:p>
        </w:tc>
        <w:tc>
          <w:tcPr>
            <w:tcW w:w="1783" w:type="dxa"/>
            <w:vAlign w:val="center"/>
            <w:hideMark/>
          </w:tcPr>
          <w:p w:rsidR="005400E9" w:rsidRPr="00A00E9D" w:rsidRDefault="005400E9" w:rsidP="00F01355">
            <w:pPr>
              <w:jc w:val="center"/>
              <w:rPr>
                <w:b/>
                <w:color w:val="000000"/>
              </w:rPr>
            </w:pPr>
            <w:r w:rsidRPr="00A00E9D">
              <w:rPr>
                <w:b/>
                <w:bCs/>
                <w:color w:val="000000"/>
              </w:rPr>
              <w:t>х</w:t>
            </w:r>
          </w:p>
        </w:tc>
      </w:tr>
      <w:tr w:rsidR="00B33425" w:rsidRPr="00A00E9D" w:rsidTr="00A14C37">
        <w:tc>
          <w:tcPr>
            <w:tcW w:w="3784" w:type="dxa"/>
            <w:hideMark/>
          </w:tcPr>
          <w:p w:rsidR="005400E9" w:rsidRPr="00A00E9D" w:rsidRDefault="005400E9" w:rsidP="00F01355">
            <w:pPr>
              <w:rPr>
                <w:color w:val="000000"/>
              </w:rPr>
            </w:pPr>
            <w:r w:rsidRPr="00A00E9D">
              <w:rPr>
                <w:b/>
                <w:bCs/>
                <w:color w:val="000000"/>
              </w:rPr>
              <w:t>Прочие доходы</w:t>
            </w:r>
          </w:p>
        </w:tc>
        <w:tc>
          <w:tcPr>
            <w:tcW w:w="1519" w:type="dxa"/>
            <w:hideMark/>
          </w:tcPr>
          <w:p w:rsidR="005400E9" w:rsidRPr="00A00E9D" w:rsidRDefault="00AC458E" w:rsidP="00F01355">
            <w:pPr>
              <w:jc w:val="center"/>
              <w:rPr>
                <w:bCs/>
                <w:color w:val="000000"/>
              </w:rPr>
            </w:pPr>
            <w:r>
              <w:rPr>
                <w:bCs/>
                <w:color w:val="000000"/>
              </w:rPr>
              <w:t>3 061</w:t>
            </w:r>
          </w:p>
        </w:tc>
        <w:tc>
          <w:tcPr>
            <w:tcW w:w="1519" w:type="dxa"/>
          </w:tcPr>
          <w:p w:rsidR="005400E9" w:rsidRPr="00A00E9D" w:rsidRDefault="00AC458E" w:rsidP="00F01355">
            <w:pPr>
              <w:jc w:val="center"/>
              <w:rPr>
                <w:bCs/>
                <w:color w:val="000000"/>
              </w:rPr>
            </w:pPr>
            <w:r>
              <w:rPr>
                <w:bCs/>
                <w:color w:val="000000"/>
              </w:rPr>
              <w:t>2 514</w:t>
            </w:r>
          </w:p>
        </w:tc>
        <w:tc>
          <w:tcPr>
            <w:tcW w:w="1803" w:type="dxa"/>
            <w:hideMark/>
          </w:tcPr>
          <w:p w:rsidR="005400E9" w:rsidRPr="00A00E9D" w:rsidRDefault="005400E9" w:rsidP="00F01355">
            <w:pPr>
              <w:jc w:val="center"/>
              <w:rPr>
                <w:b/>
                <w:bCs/>
                <w:color w:val="000000"/>
              </w:rPr>
            </w:pPr>
            <w:r w:rsidRPr="00A00E9D">
              <w:rPr>
                <w:b/>
                <w:bCs/>
                <w:color w:val="000000"/>
              </w:rPr>
              <w:t>х</w:t>
            </w:r>
          </w:p>
        </w:tc>
        <w:tc>
          <w:tcPr>
            <w:tcW w:w="1783" w:type="dxa"/>
            <w:hideMark/>
          </w:tcPr>
          <w:p w:rsidR="005400E9" w:rsidRPr="00A00E9D" w:rsidRDefault="005400E9" w:rsidP="00F01355">
            <w:pPr>
              <w:jc w:val="center"/>
              <w:rPr>
                <w:color w:val="000000"/>
              </w:rPr>
            </w:pPr>
            <w:r w:rsidRPr="00A00E9D">
              <w:rPr>
                <w:b/>
                <w:bCs/>
                <w:color w:val="000000"/>
              </w:rPr>
              <w:t>х</w:t>
            </w:r>
          </w:p>
        </w:tc>
      </w:tr>
      <w:tr w:rsidR="00B33425" w:rsidRPr="00A00E9D" w:rsidTr="00A14C37">
        <w:tc>
          <w:tcPr>
            <w:tcW w:w="3784" w:type="dxa"/>
            <w:hideMark/>
          </w:tcPr>
          <w:p w:rsidR="005400E9" w:rsidRPr="00A00E9D" w:rsidRDefault="005400E9" w:rsidP="00F01355">
            <w:pPr>
              <w:rPr>
                <w:color w:val="000000"/>
              </w:rPr>
            </w:pPr>
            <w:r w:rsidRPr="00A00E9D">
              <w:rPr>
                <w:b/>
                <w:bCs/>
                <w:color w:val="000000"/>
              </w:rPr>
              <w:t>Прочие расходы</w:t>
            </w:r>
          </w:p>
        </w:tc>
        <w:tc>
          <w:tcPr>
            <w:tcW w:w="1519" w:type="dxa"/>
            <w:hideMark/>
          </w:tcPr>
          <w:p w:rsidR="005400E9" w:rsidRPr="00A00E9D" w:rsidRDefault="00AC458E" w:rsidP="00F01355">
            <w:pPr>
              <w:jc w:val="center"/>
              <w:rPr>
                <w:bCs/>
                <w:color w:val="000000"/>
              </w:rPr>
            </w:pPr>
            <w:r>
              <w:rPr>
                <w:bCs/>
                <w:color w:val="000000"/>
              </w:rPr>
              <w:t>4 229</w:t>
            </w:r>
          </w:p>
        </w:tc>
        <w:tc>
          <w:tcPr>
            <w:tcW w:w="1519" w:type="dxa"/>
          </w:tcPr>
          <w:p w:rsidR="005400E9" w:rsidRPr="00A00E9D" w:rsidRDefault="00E42725" w:rsidP="00AC458E">
            <w:pPr>
              <w:jc w:val="center"/>
              <w:rPr>
                <w:bCs/>
                <w:color w:val="000000"/>
              </w:rPr>
            </w:pPr>
            <w:r>
              <w:rPr>
                <w:bCs/>
                <w:color w:val="000000"/>
              </w:rPr>
              <w:t xml:space="preserve">4 </w:t>
            </w:r>
            <w:r w:rsidR="00AC458E">
              <w:rPr>
                <w:bCs/>
                <w:color w:val="000000"/>
              </w:rPr>
              <w:t>529</w:t>
            </w:r>
          </w:p>
        </w:tc>
        <w:tc>
          <w:tcPr>
            <w:tcW w:w="1803" w:type="dxa"/>
            <w:hideMark/>
          </w:tcPr>
          <w:p w:rsidR="005400E9" w:rsidRPr="00A00E9D" w:rsidRDefault="005400E9" w:rsidP="00F01355">
            <w:pPr>
              <w:jc w:val="center"/>
              <w:rPr>
                <w:b/>
                <w:bCs/>
                <w:color w:val="000000"/>
              </w:rPr>
            </w:pPr>
            <w:r w:rsidRPr="00A00E9D">
              <w:rPr>
                <w:b/>
                <w:bCs/>
                <w:color w:val="000000"/>
              </w:rPr>
              <w:t>х</w:t>
            </w:r>
          </w:p>
        </w:tc>
        <w:tc>
          <w:tcPr>
            <w:tcW w:w="1783" w:type="dxa"/>
            <w:hideMark/>
          </w:tcPr>
          <w:p w:rsidR="005400E9" w:rsidRPr="00A00E9D" w:rsidRDefault="005400E9" w:rsidP="00F01355">
            <w:pPr>
              <w:jc w:val="center"/>
              <w:rPr>
                <w:color w:val="000000"/>
              </w:rPr>
            </w:pPr>
            <w:r w:rsidRPr="00A00E9D">
              <w:rPr>
                <w:b/>
                <w:bCs/>
                <w:color w:val="000000"/>
              </w:rPr>
              <w:t>х</w:t>
            </w:r>
          </w:p>
        </w:tc>
      </w:tr>
      <w:tr w:rsidR="00B33425" w:rsidRPr="00A00E9D" w:rsidTr="00A14C37">
        <w:tc>
          <w:tcPr>
            <w:tcW w:w="3784" w:type="dxa"/>
            <w:hideMark/>
          </w:tcPr>
          <w:p w:rsidR="005400E9" w:rsidRPr="00A00E9D" w:rsidRDefault="005400E9" w:rsidP="00F01355">
            <w:pPr>
              <w:rPr>
                <w:color w:val="000000"/>
              </w:rPr>
            </w:pPr>
            <w:r w:rsidRPr="00A00E9D">
              <w:rPr>
                <w:b/>
                <w:bCs/>
                <w:color w:val="000000"/>
              </w:rPr>
              <w:t>Прибыль (+), убыток (-) до налогообложения</w:t>
            </w:r>
          </w:p>
        </w:tc>
        <w:tc>
          <w:tcPr>
            <w:tcW w:w="1519" w:type="dxa"/>
            <w:vAlign w:val="center"/>
            <w:hideMark/>
          </w:tcPr>
          <w:p w:rsidR="005400E9" w:rsidRPr="00A00E9D" w:rsidRDefault="00AC458E" w:rsidP="00F01355">
            <w:pPr>
              <w:jc w:val="center"/>
              <w:rPr>
                <w:color w:val="000000"/>
              </w:rPr>
            </w:pPr>
            <w:r>
              <w:rPr>
                <w:b/>
                <w:color w:val="000000"/>
              </w:rPr>
              <w:t>- 1 155</w:t>
            </w:r>
          </w:p>
        </w:tc>
        <w:tc>
          <w:tcPr>
            <w:tcW w:w="1519" w:type="dxa"/>
            <w:vAlign w:val="center"/>
          </w:tcPr>
          <w:p w:rsidR="005400E9" w:rsidRPr="00A00E9D" w:rsidRDefault="00E42725" w:rsidP="00AC458E">
            <w:pPr>
              <w:jc w:val="center"/>
              <w:rPr>
                <w:b/>
                <w:color w:val="000000"/>
              </w:rPr>
            </w:pPr>
            <w:r>
              <w:rPr>
                <w:b/>
                <w:color w:val="000000"/>
              </w:rPr>
              <w:t xml:space="preserve">- </w:t>
            </w:r>
            <w:r w:rsidR="00AC458E">
              <w:rPr>
                <w:b/>
                <w:color w:val="000000"/>
              </w:rPr>
              <w:t>3 811</w:t>
            </w:r>
          </w:p>
        </w:tc>
        <w:tc>
          <w:tcPr>
            <w:tcW w:w="1803" w:type="dxa"/>
            <w:vAlign w:val="center"/>
            <w:hideMark/>
          </w:tcPr>
          <w:p w:rsidR="005400E9" w:rsidRPr="00A00E9D" w:rsidRDefault="005400E9" w:rsidP="00F01355">
            <w:pPr>
              <w:jc w:val="center"/>
              <w:rPr>
                <w:color w:val="000000"/>
              </w:rPr>
            </w:pPr>
            <w:r w:rsidRPr="00A00E9D">
              <w:rPr>
                <w:b/>
                <w:bCs/>
                <w:color w:val="000000"/>
              </w:rPr>
              <w:t>х</w:t>
            </w:r>
          </w:p>
        </w:tc>
        <w:tc>
          <w:tcPr>
            <w:tcW w:w="1783" w:type="dxa"/>
            <w:vAlign w:val="center"/>
            <w:hideMark/>
          </w:tcPr>
          <w:p w:rsidR="005400E9" w:rsidRPr="00A00E9D" w:rsidRDefault="005400E9" w:rsidP="00F01355">
            <w:pPr>
              <w:jc w:val="center"/>
              <w:rPr>
                <w:color w:val="000000"/>
              </w:rPr>
            </w:pPr>
            <w:r w:rsidRPr="00A00E9D">
              <w:rPr>
                <w:b/>
                <w:bCs/>
                <w:color w:val="000000"/>
              </w:rPr>
              <w:t>х</w:t>
            </w:r>
          </w:p>
        </w:tc>
      </w:tr>
    </w:tbl>
    <w:p w:rsidR="00AC458E" w:rsidRDefault="00AC458E" w:rsidP="00AC458E">
      <w:pPr>
        <w:ind w:firstLine="708"/>
        <w:jc w:val="both"/>
      </w:pPr>
      <w:r>
        <w:t xml:space="preserve">Доходы от продаж за 2019 год составили </w:t>
      </w:r>
      <w:r>
        <w:rPr>
          <w:b/>
        </w:rPr>
        <w:t>40 566 тыс. руб</w:t>
      </w:r>
      <w:r>
        <w:t xml:space="preserve">., что  на </w:t>
      </w:r>
      <w:r>
        <w:rPr>
          <w:b/>
        </w:rPr>
        <w:t>2 524 тыс. руб.</w:t>
      </w:r>
      <w:r>
        <w:t xml:space="preserve"> меньше чем в 2018 году. Снижение доходов от продажи гостиничных номеров составило </w:t>
      </w:r>
      <w:r>
        <w:rPr>
          <w:b/>
        </w:rPr>
        <w:t>3 385</w:t>
      </w:r>
      <w:r>
        <w:t xml:space="preserve"> </w:t>
      </w:r>
      <w:r>
        <w:rPr>
          <w:b/>
        </w:rPr>
        <w:t>тыс. руб.</w:t>
      </w:r>
      <w:r>
        <w:t xml:space="preserve"> Это обусловлено следующими факторами:</w:t>
      </w:r>
    </w:p>
    <w:p w:rsidR="00AC458E" w:rsidRDefault="00AC458E" w:rsidP="00AC458E">
      <w:pPr>
        <w:ind w:firstLine="708"/>
        <w:jc w:val="both"/>
      </w:pPr>
      <w:r>
        <w:t>- на рынке гостиничных услуг г. Иркутска каждый год появляются новые современные средства размещения. По статистике в 2019 г. предложение по числу койко-мест превысило спрос более чем в 4 раза. 2019 г. стал показательным в снижении загрузки отелей и снижении средней стоимости номеров;</w:t>
      </w:r>
    </w:p>
    <w:p w:rsidR="00AC458E" w:rsidRDefault="00AC458E" w:rsidP="00AC458E">
      <w:pPr>
        <w:ind w:firstLine="708"/>
        <w:jc w:val="both"/>
      </w:pPr>
      <w:r>
        <w:t>- материальная база гостиницы «Русь» морально и физически устарела. Номерной фонд и места общего пользования отеля не могут составить достойную конкуренцию на рынке гостиничных услуг;</w:t>
      </w:r>
    </w:p>
    <w:p w:rsidR="00AC458E" w:rsidRDefault="00AC458E" w:rsidP="00AC458E">
      <w:pPr>
        <w:ind w:firstLine="708"/>
        <w:jc w:val="both"/>
        <w:rPr>
          <w:highlight w:val="yellow"/>
        </w:rPr>
      </w:pPr>
      <w:r>
        <w:t xml:space="preserve">- наличие на балансе Общества объекта незавершенного строительства – гостиницы «Ретро». На сегодняшний день работы на данном объекте не ведутся в связи с отсутствием финансовых средств, но при этом Общество несет расходы по текущему содержанию объекта, которые составили в 2019 г. более </w:t>
      </w:r>
      <w:r>
        <w:rPr>
          <w:b/>
        </w:rPr>
        <w:t>2 млн. руб.</w:t>
      </w:r>
      <w:r>
        <w:rPr>
          <w:highlight w:val="yellow"/>
        </w:rPr>
        <w:t xml:space="preserve"> </w:t>
      </w:r>
    </w:p>
    <w:p w:rsidR="00AC458E" w:rsidRDefault="00AC458E" w:rsidP="00AC458E">
      <w:pPr>
        <w:ind w:firstLine="708"/>
        <w:jc w:val="both"/>
      </w:pPr>
      <w:r>
        <w:t>Доходы от продажи услуг базы отдыха «Русь-Мандархан» остались на уровне прошлого года.</w:t>
      </w:r>
    </w:p>
    <w:p w:rsidR="00AC458E" w:rsidRDefault="00AC458E" w:rsidP="00AC458E">
      <w:pPr>
        <w:ind w:firstLine="708"/>
        <w:jc w:val="both"/>
      </w:pPr>
      <w:r>
        <w:t xml:space="preserve">Обществу удалось увеличить объем выручки от продажи услуг питания на </w:t>
      </w:r>
      <w:r>
        <w:rPr>
          <w:b/>
        </w:rPr>
        <w:t>866 тыс. руб.</w:t>
      </w:r>
      <w:r>
        <w:t xml:space="preserve"> Расходы от продаж составили в отчетном периоде </w:t>
      </w:r>
      <w:r>
        <w:rPr>
          <w:b/>
        </w:rPr>
        <w:t>42 362 тыс. руб</w:t>
      </w:r>
      <w:r>
        <w:t xml:space="preserve">., что на </w:t>
      </w:r>
      <w:r>
        <w:rPr>
          <w:b/>
        </w:rPr>
        <w:t>715 тыс.</w:t>
      </w:r>
      <w:r>
        <w:t xml:space="preserve"> </w:t>
      </w:r>
      <w:r>
        <w:rPr>
          <w:b/>
        </w:rPr>
        <w:t>руб.</w:t>
      </w:r>
      <w:r>
        <w:t xml:space="preserve"> меньше, чем в 2018 г. </w:t>
      </w:r>
    </w:p>
    <w:p w:rsidR="00AC458E" w:rsidRDefault="00AC458E" w:rsidP="00AC458E">
      <w:pPr>
        <w:ind w:firstLine="708"/>
        <w:jc w:val="both"/>
      </w:pPr>
      <w:r>
        <w:t xml:space="preserve">Прочие доходы в 2019 г. составили </w:t>
      </w:r>
      <w:r>
        <w:rPr>
          <w:b/>
        </w:rPr>
        <w:t>2 514 тыс. руб</w:t>
      </w:r>
      <w:r>
        <w:t>. – это в основном доход в виде процентов от размещения денежных средств на депозитных счетах.</w:t>
      </w:r>
    </w:p>
    <w:p w:rsidR="00AC458E" w:rsidRDefault="00AC458E" w:rsidP="00AC458E">
      <w:pPr>
        <w:ind w:firstLine="708"/>
        <w:jc w:val="both"/>
      </w:pPr>
      <w:r>
        <w:t xml:space="preserve">Прочие расходы в 2019 г. по сравнению с 2018 г. увеличились на </w:t>
      </w:r>
      <w:r>
        <w:rPr>
          <w:b/>
        </w:rPr>
        <w:t>300 тыс. руб.</w:t>
      </w:r>
      <w:r>
        <w:t xml:space="preserve"> Основную часть расходов по этому разделу составляют затраты на текущее содержание гостиницы «Ретро-1», земельного участка и здания по ул. Ст. Разина, 18, базы отдыха «Русь-Мандархан» в период консервации. </w:t>
      </w:r>
    </w:p>
    <w:p w:rsidR="00AC458E" w:rsidRDefault="00AC458E" w:rsidP="00AC458E">
      <w:pPr>
        <w:ind w:firstLine="708"/>
        <w:jc w:val="both"/>
      </w:pPr>
      <w:r>
        <w:t xml:space="preserve">С учетом прочих доходов и расходов за 2019 год Обществом получен балансовый убыток в размере </w:t>
      </w:r>
      <w:r>
        <w:rPr>
          <w:b/>
        </w:rPr>
        <w:t>3 811 тыс. руб</w:t>
      </w:r>
      <w:r>
        <w:t>.</w:t>
      </w:r>
    </w:p>
    <w:p w:rsidR="00E42725" w:rsidRPr="00C32DF2" w:rsidRDefault="00E42725" w:rsidP="0094110A">
      <w:pPr>
        <w:ind w:firstLine="510"/>
        <w:jc w:val="both"/>
        <w:rPr>
          <w:highlight w:val="yellow"/>
        </w:rPr>
      </w:pPr>
    </w:p>
    <w:p w:rsidR="005400E9" w:rsidRPr="0094110A" w:rsidRDefault="00E42725" w:rsidP="0094110A">
      <w:pPr>
        <w:pStyle w:val="1"/>
        <w:spacing w:before="0" w:after="0"/>
        <w:jc w:val="center"/>
        <w:rPr>
          <w:rFonts w:ascii="Times New Roman" w:hAnsi="Times New Roman" w:cs="Times New Roman"/>
          <w:sz w:val="24"/>
        </w:rPr>
      </w:pPr>
      <w:bookmarkStart w:id="28" w:name="_Toc8226745"/>
      <w:r w:rsidRPr="0094110A">
        <w:rPr>
          <w:rFonts w:ascii="Times New Roman" w:hAnsi="Times New Roman" w:cs="Times New Roman"/>
          <w:sz w:val="24"/>
        </w:rPr>
        <w:lastRenderedPageBreak/>
        <w:t xml:space="preserve">6.2. </w:t>
      </w:r>
      <w:r w:rsidR="005400E9" w:rsidRPr="0094110A">
        <w:rPr>
          <w:rFonts w:ascii="Times New Roman" w:hAnsi="Times New Roman" w:cs="Times New Roman"/>
          <w:sz w:val="24"/>
        </w:rPr>
        <w:t>Анализ финансового состояния</w:t>
      </w:r>
      <w:bookmarkEnd w:id="28"/>
    </w:p>
    <w:p w:rsidR="005400E9" w:rsidRPr="00A00E9D" w:rsidRDefault="005400E9" w:rsidP="0094110A">
      <w:pPr>
        <w:ind w:firstLine="709"/>
        <w:jc w:val="both"/>
      </w:pPr>
      <w:r w:rsidRPr="00A00E9D">
        <w:t xml:space="preserve">Анализ результативности и экономической целесообразности функционирования Общества осуществляется с помощью системы абсолютных и относительных показателей. Анализ финансовых коэффициентов  проводился в сравнении с аналогичным периодом прошлого года. </w:t>
      </w:r>
    </w:p>
    <w:p w:rsidR="005400E9" w:rsidRPr="00A00E9D" w:rsidRDefault="005400E9" w:rsidP="0094110A">
      <w:pPr>
        <w:shd w:val="clear" w:color="auto" w:fill="FFFFFF"/>
        <w:ind w:right="25" w:firstLine="540"/>
        <w:rPr>
          <w:b/>
          <w:color w:val="000000"/>
          <w:spacing w:val="5"/>
        </w:rPr>
      </w:pPr>
    </w:p>
    <w:p w:rsidR="005400E9" w:rsidRPr="0094110A" w:rsidRDefault="00E1132F" w:rsidP="0094110A">
      <w:pPr>
        <w:pStyle w:val="1"/>
        <w:spacing w:before="0" w:after="0"/>
        <w:jc w:val="center"/>
        <w:rPr>
          <w:rFonts w:ascii="Times New Roman" w:hAnsi="Times New Roman" w:cs="Times New Roman"/>
          <w:sz w:val="24"/>
        </w:rPr>
      </w:pPr>
      <w:bookmarkStart w:id="29" w:name="_Toc8226568"/>
      <w:bookmarkStart w:id="30" w:name="_Toc8226746"/>
      <w:r w:rsidRPr="0094110A">
        <w:rPr>
          <w:rFonts w:ascii="Times New Roman" w:hAnsi="Times New Roman" w:cs="Times New Roman"/>
          <w:sz w:val="24"/>
        </w:rPr>
        <w:t>6.2.1</w:t>
      </w:r>
      <w:r w:rsidR="00470113" w:rsidRPr="0094110A">
        <w:rPr>
          <w:rFonts w:ascii="Times New Roman" w:hAnsi="Times New Roman" w:cs="Times New Roman"/>
          <w:sz w:val="24"/>
        </w:rPr>
        <w:t>.</w:t>
      </w:r>
      <w:r w:rsidRPr="0094110A">
        <w:rPr>
          <w:rFonts w:ascii="Times New Roman" w:hAnsi="Times New Roman" w:cs="Times New Roman"/>
          <w:sz w:val="24"/>
        </w:rPr>
        <w:t xml:space="preserve"> </w:t>
      </w:r>
      <w:r w:rsidR="005400E9" w:rsidRPr="0094110A">
        <w:rPr>
          <w:rFonts w:ascii="Times New Roman" w:hAnsi="Times New Roman" w:cs="Times New Roman"/>
          <w:sz w:val="24"/>
        </w:rPr>
        <w:t>Анализ бухгалтерского баланса</w:t>
      </w:r>
      <w:bookmarkEnd w:id="29"/>
      <w:bookmarkEnd w:id="30"/>
    </w:p>
    <w:p w:rsidR="005400E9" w:rsidRPr="00A00E9D" w:rsidRDefault="005400E9" w:rsidP="009D3768">
      <w:pPr>
        <w:shd w:val="clear" w:color="auto" w:fill="FFFFFF"/>
        <w:ind w:right="25" w:firstLine="709"/>
        <w:jc w:val="both"/>
        <w:rPr>
          <w:color w:val="000000"/>
          <w:spacing w:val="5"/>
        </w:rPr>
      </w:pPr>
      <w:r w:rsidRPr="00413FA3">
        <w:rPr>
          <w:color w:val="000000"/>
          <w:spacing w:val="5"/>
        </w:rPr>
        <w:t>По данным бухгалтерского баланса (форма №1) в 201</w:t>
      </w:r>
      <w:r w:rsidR="00413FA3" w:rsidRPr="00413FA3">
        <w:rPr>
          <w:color w:val="000000"/>
          <w:spacing w:val="5"/>
        </w:rPr>
        <w:t>9</w:t>
      </w:r>
      <w:r w:rsidRPr="00413FA3">
        <w:rPr>
          <w:color w:val="000000"/>
          <w:spacing w:val="5"/>
        </w:rPr>
        <w:t xml:space="preserve"> году наблюдается </w:t>
      </w:r>
      <w:r w:rsidR="00AC1E4B" w:rsidRPr="00413FA3">
        <w:rPr>
          <w:color w:val="000000"/>
          <w:spacing w:val="5"/>
        </w:rPr>
        <w:t>снижение</w:t>
      </w:r>
      <w:r w:rsidRPr="00413FA3">
        <w:rPr>
          <w:color w:val="000000"/>
          <w:spacing w:val="5"/>
        </w:rPr>
        <w:t xml:space="preserve"> валюты баланса </w:t>
      </w:r>
      <w:r w:rsidRPr="00413FA3">
        <w:t xml:space="preserve">Общества на </w:t>
      </w:r>
      <w:r w:rsidR="00E1132F" w:rsidRPr="00413FA3">
        <w:t xml:space="preserve">7 </w:t>
      </w:r>
      <w:r w:rsidR="00413FA3" w:rsidRPr="00413FA3">
        <w:t>306</w:t>
      </w:r>
      <w:r w:rsidRPr="00413FA3">
        <w:t xml:space="preserve"> тыс. руб. по сравнению с 201</w:t>
      </w:r>
      <w:r w:rsidR="00413FA3" w:rsidRPr="00413FA3">
        <w:t>8</w:t>
      </w:r>
      <w:r w:rsidRPr="00413FA3">
        <w:t xml:space="preserve"> годом.</w:t>
      </w:r>
      <w:r w:rsidRPr="00413FA3">
        <w:rPr>
          <w:color w:val="000000"/>
          <w:spacing w:val="5"/>
        </w:rPr>
        <w:t xml:space="preserve"> По состоянию на 31.12.201</w:t>
      </w:r>
      <w:r w:rsidR="00413FA3" w:rsidRPr="00413FA3">
        <w:rPr>
          <w:color w:val="000000"/>
          <w:spacing w:val="5"/>
        </w:rPr>
        <w:t>9</w:t>
      </w:r>
      <w:r w:rsidRPr="00413FA3">
        <w:rPr>
          <w:color w:val="000000"/>
          <w:spacing w:val="5"/>
        </w:rPr>
        <w:t xml:space="preserve"> года валюта баланса составила </w:t>
      </w:r>
      <w:r w:rsidR="00413FA3" w:rsidRPr="00413FA3">
        <w:rPr>
          <w:b/>
          <w:color w:val="000000"/>
          <w:spacing w:val="5"/>
        </w:rPr>
        <w:t>165 703</w:t>
      </w:r>
      <w:r w:rsidRPr="00413FA3">
        <w:rPr>
          <w:b/>
          <w:color w:val="000000"/>
          <w:spacing w:val="5"/>
        </w:rPr>
        <w:t xml:space="preserve"> тыс. руб</w:t>
      </w:r>
      <w:r w:rsidRPr="00413FA3">
        <w:rPr>
          <w:color w:val="000000"/>
          <w:spacing w:val="5"/>
        </w:rPr>
        <w:t>.</w:t>
      </w:r>
      <w:r w:rsidRPr="00A00E9D">
        <w:rPr>
          <w:color w:val="000000"/>
          <w:spacing w:val="5"/>
        </w:rPr>
        <w:t xml:space="preserve"> </w:t>
      </w:r>
    </w:p>
    <w:p w:rsidR="005400E9" w:rsidRPr="00A00E9D" w:rsidRDefault="00A36D8A" w:rsidP="005400E9">
      <w:pPr>
        <w:shd w:val="clear" w:color="auto" w:fill="FFFFFF"/>
        <w:ind w:right="25" w:firstLine="540"/>
        <w:jc w:val="right"/>
        <w:rPr>
          <w:color w:val="000000"/>
          <w:spacing w:val="5"/>
        </w:rPr>
      </w:pPr>
      <w:r>
        <w:rPr>
          <w:color w:val="000000"/>
          <w:spacing w:val="5"/>
        </w:rPr>
        <w:t>Табл.</w:t>
      </w:r>
      <w:r w:rsidR="005400E9" w:rsidRPr="00A00E9D">
        <w:rPr>
          <w:color w:val="000000"/>
          <w:spacing w:val="5"/>
        </w:rPr>
        <w:t xml:space="preserve">  6</w:t>
      </w:r>
    </w:p>
    <w:tbl>
      <w:tblPr>
        <w:tblStyle w:val="-3"/>
        <w:tblW w:w="10698" w:type="dxa"/>
        <w:tblLayout w:type="fixed"/>
        <w:tblLook w:val="0000" w:firstRow="0" w:lastRow="0" w:firstColumn="0" w:lastColumn="0" w:noHBand="0" w:noVBand="0"/>
      </w:tblPr>
      <w:tblGrid>
        <w:gridCol w:w="3469"/>
        <w:gridCol w:w="1134"/>
        <w:gridCol w:w="1275"/>
        <w:gridCol w:w="1134"/>
        <w:gridCol w:w="1276"/>
        <w:gridCol w:w="1276"/>
        <w:gridCol w:w="1134"/>
      </w:tblGrid>
      <w:tr w:rsidR="005400E9" w:rsidRPr="00A00E9D" w:rsidTr="00D74CFD">
        <w:trPr>
          <w:trHeight w:val="703"/>
        </w:trPr>
        <w:tc>
          <w:tcPr>
            <w:tcW w:w="3409" w:type="dxa"/>
            <w:vMerge w:val="restart"/>
          </w:tcPr>
          <w:p w:rsidR="005400E9" w:rsidRPr="00A00E9D" w:rsidRDefault="005400E9" w:rsidP="00F01355">
            <w:pPr>
              <w:jc w:val="center"/>
              <w:rPr>
                <w:b/>
                <w:highlight w:val="yellow"/>
              </w:rPr>
            </w:pPr>
            <w:r w:rsidRPr="00A00E9D">
              <w:rPr>
                <w:b/>
              </w:rPr>
              <w:t>Показатель</w:t>
            </w:r>
          </w:p>
        </w:tc>
        <w:tc>
          <w:tcPr>
            <w:tcW w:w="4779" w:type="dxa"/>
            <w:gridSpan w:val="4"/>
          </w:tcPr>
          <w:p w:rsidR="005400E9" w:rsidRPr="00A00E9D" w:rsidRDefault="005400E9" w:rsidP="00F01355">
            <w:pPr>
              <w:jc w:val="center"/>
              <w:rPr>
                <w:b/>
              </w:rPr>
            </w:pPr>
            <w:r w:rsidRPr="00A00E9D">
              <w:rPr>
                <w:b/>
              </w:rPr>
              <w:t>Значение показателя</w:t>
            </w:r>
          </w:p>
        </w:tc>
        <w:tc>
          <w:tcPr>
            <w:tcW w:w="2350" w:type="dxa"/>
            <w:gridSpan w:val="2"/>
          </w:tcPr>
          <w:p w:rsidR="005400E9" w:rsidRPr="00A00E9D" w:rsidRDefault="005400E9" w:rsidP="00F01355">
            <w:pPr>
              <w:jc w:val="center"/>
              <w:rPr>
                <w:b/>
                <w:highlight w:val="yellow"/>
              </w:rPr>
            </w:pPr>
            <w:r w:rsidRPr="00A00E9D">
              <w:rPr>
                <w:b/>
              </w:rPr>
              <w:t>Изменение за анализируемый период</w:t>
            </w:r>
          </w:p>
        </w:tc>
      </w:tr>
      <w:tr w:rsidR="005400E9" w:rsidRPr="00A00E9D" w:rsidTr="00D74CFD">
        <w:trPr>
          <w:trHeight w:val="364"/>
        </w:trPr>
        <w:tc>
          <w:tcPr>
            <w:tcW w:w="3409" w:type="dxa"/>
            <w:vMerge/>
          </w:tcPr>
          <w:p w:rsidR="005400E9" w:rsidRPr="00A00E9D" w:rsidRDefault="005400E9" w:rsidP="00F01355">
            <w:pPr>
              <w:jc w:val="center"/>
              <w:rPr>
                <w:highlight w:val="yellow"/>
              </w:rPr>
            </w:pPr>
          </w:p>
        </w:tc>
        <w:tc>
          <w:tcPr>
            <w:tcW w:w="2369" w:type="dxa"/>
            <w:gridSpan w:val="2"/>
          </w:tcPr>
          <w:p w:rsidR="005400E9" w:rsidRPr="00A00E9D" w:rsidRDefault="005400E9" w:rsidP="00AC458E">
            <w:pPr>
              <w:jc w:val="center"/>
              <w:rPr>
                <w:b/>
                <w:bCs/>
                <w:iCs/>
                <w:highlight w:val="yellow"/>
              </w:rPr>
            </w:pPr>
            <w:r w:rsidRPr="00A00E9D">
              <w:rPr>
                <w:b/>
                <w:bCs/>
                <w:iCs/>
              </w:rPr>
              <w:t>на 31.12.201</w:t>
            </w:r>
            <w:r w:rsidR="00AC458E">
              <w:rPr>
                <w:b/>
                <w:bCs/>
                <w:iCs/>
              </w:rPr>
              <w:t>8</w:t>
            </w:r>
            <w:r w:rsidRPr="00A00E9D">
              <w:rPr>
                <w:b/>
                <w:bCs/>
                <w:iCs/>
              </w:rPr>
              <w:t xml:space="preserve"> год</w:t>
            </w:r>
          </w:p>
        </w:tc>
        <w:tc>
          <w:tcPr>
            <w:tcW w:w="2370" w:type="dxa"/>
            <w:gridSpan w:val="2"/>
          </w:tcPr>
          <w:p w:rsidR="005400E9" w:rsidRPr="00A00E9D" w:rsidRDefault="005400E9" w:rsidP="00E1132F">
            <w:pPr>
              <w:jc w:val="center"/>
              <w:rPr>
                <w:b/>
                <w:bCs/>
                <w:iCs/>
              </w:rPr>
            </w:pPr>
            <w:r w:rsidRPr="00A00E9D">
              <w:rPr>
                <w:b/>
                <w:bCs/>
                <w:iCs/>
              </w:rPr>
              <w:t>на 31.12.201</w:t>
            </w:r>
            <w:r w:rsidR="00AC458E">
              <w:rPr>
                <w:b/>
                <w:bCs/>
                <w:iCs/>
              </w:rPr>
              <w:t>9</w:t>
            </w:r>
            <w:r w:rsidRPr="00A00E9D">
              <w:rPr>
                <w:b/>
                <w:bCs/>
                <w:iCs/>
              </w:rPr>
              <w:t xml:space="preserve"> год</w:t>
            </w:r>
          </w:p>
        </w:tc>
        <w:tc>
          <w:tcPr>
            <w:tcW w:w="1236" w:type="dxa"/>
            <w:vMerge w:val="restart"/>
          </w:tcPr>
          <w:p w:rsidR="005400E9" w:rsidRPr="00A00E9D" w:rsidRDefault="005400E9" w:rsidP="00F01355">
            <w:pPr>
              <w:jc w:val="center"/>
              <w:rPr>
                <w:b/>
                <w:highlight w:val="yellow"/>
              </w:rPr>
            </w:pPr>
            <w:r w:rsidRPr="00A00E9D">
              <w:rPr>
                <w:b/>
              </w:rPr>
              <w:t xml:space="preserve">(гр.4-гр.2), </w:t>
            </w:r>
            <w:r w:rsidRPr="00A00E9D">
              <w:rPr>
                <w:b/>
                <w:iCs/>
              </w:rPr>
              <w:t>тыс. руб.</w:t>
            </w:r>
          </w:p>
        </w:tc>
        <w:tc>
          <w:tcPr>
            <w:tcW w:w="1074" w:type="dxa"/>
            <w:vMerge w:val="restart"/>
          </w:tcPr>
          <w:p w:rsidR="005400E9" w:rsidRPr="00A00E9D" w:rsidRDefault="005400E9" w:rsidP="00F01355">
            <w:pPr>
              <w:jc w:val="center"/>
              <w:rPr>
                <w:b/>
              </w:rPr>
            </w:pPr>
            <w:r w:rsidRPr="00A00E9D">
              <w:rPr>
                <w:b/>
              </w:rPr>
              <w:t>(гр.6: гр.2)</w:t>
            </w:r>
          </w:p>
          <w:p w:rsidR="005400E9" w:rsidRPr="00A00E9D" w:rsidRDefault="005400E9" w:rsidP="00F01355">
            <w:pPr>
              <w:jc w:val="center"/>
              <w:rPr>
                <w:b/>
              </w:rPr>
            </w:pPr>
            <w:r w:rsidRPr="00A00E9D">
              <w:rPr>
                <w:b/>
              </w:rPr>
              <w:t xml:space="preserve">*100), </w:t>
            </w:r>
          </w:p>
          <w:p w:rsidR="005400E9" w:rsidRPr="00A00E9D" w:rsidRDefault="005400E9" w:rsidP="00F01355">
            <w:pPr>
              <w:jc w:val="center"/>
              <w:rPr>
                <w:b/>
                <w:highlight w:val="cyan"/>
              </w:rPr>
            </w:pPr>
            <w:r w:rsidRPr="00A00E9D">
              <w:rPr>
                <w:b/>
              </w:rPr>
              <w:t>%</w:t>
            </w:r>
          </w:p>
        </w:tc>
      </w:tr>
      <w:tr w:rsidR="005400E9" w:rsidRPr="00A00E9D" w:rsidTr="00571EB0">
        <w:trPr>
          <w:trHeight w:val="705"/>
        </w:trPr>
        <w:tc>
          <w:tcPr>
            <w:tcW w:w="3409" w:type="dxa"/>
            <w:vMerge/>
          </w:tcPr>
          <w:p w:rsidR="005400E9" w:rsidRPr="00A00E9D" w:rsidRDefault="005400E9" w:rsidP="00F01355">
            <w:pPr>
              <w:jc w:val="center"/>
              <w:rPr>
                <w:highlight w:val="yellow"/>
              </w:rPr>
            </w:pPr>
          </w:p>
        </w:tc>
        <w:tc>
          <w:tcPr>
            <w:tcW w:w="1094" w:type="dxa"/>
          </w:tcPr>
          <w:p w:rsidR="005400E9" w:rsidRPr="00A00E9D" w:rsidRDefault="005400E9" w:rsidP="00F01355">
            <w:pPr>
              <w:jc w:val="center"/>
              <w:rPr>
                <w:b/>
              </w:rPr>
            </w:pPr>
            <w:r w:rsidRPr="00A00E9D">
              <w:rPr>
                <w:b/>
              </w:rPr>
              <w:t xml:space="preserve">в </w:t>
            </w:r>
            <w:r w:rsidRPr="00A00E9D">
              <w:rPr>
                <w:b/>
                <w:iCs/>
              </w:rPr>
              <w:t>тыс. руб.</w:t>
            </w:r>
          </w:p>
        </w:tc>
        <w:tc>
          <w:tcPr>
            <w:tcW w:w="1235" w:type="dxa"/>
          </w:tcPr>
          <w:p w:rsidR="005400E9" w:rsidRPr="00A00E9D" w:rsidRDefault="005400E9" w:rsidP="00F01355">
            <w:pPr>
              <w:jc w:val="center"/>
              <w:rPr>
                <w:b/>
              </w:rPr>
            </w:pPr>
            <w:r w:rsidRPr="00A00E9D">
              <w:rPr>
                <w:b/>
              </w:rPr>
              <w:t>в % к валюте баланса</w:t>
            </w:r>
          </w:p>
        </w:tc>
        <w:tc>
          <w:tcPr>
            <w:tcW w:w="1094" w:type="dxa"/>
          </w:tcPr>
          <w:p w:rsidR="005400E9" w:rsidRPr="00A00E9D" w:rsidRDefault="005400E9" w:rsidP="00F01355">
            <w:pPr>
              <w:jc w:val="center"/>
              <w:rPr>
                <w:b/>
              </w:rPr>
            </w:pPr>
            <w:r w:rsidRPr="00A00E9D">
              <w:rPr>
                <w:b/>
              </w:rPr>
              <w:t xml:space="preserve">в </w:t>
            </w:r>
            <w:r w:rsidRPr="00A00E9D">
              <w:rPr>
                <w:b/>
                <w:iCs/>
              </w:rPr>
              <w:t>тыс. руб.</w:t>
            </w:r>
          </w:p>
        </w:tc>
        <w:tc>
          <w:tcPr>
            <w:tcW w:w="1236" w:type="dxa"/>
          </w:tcPr>
          <w:p w:rsidR="005400E9" w:rsidRPr="00A00E9D" w:rsidRDefault="005400E9" w:rsidP="00F01355">
            <w:pPr>
              <w:jc w:val="center"/>
              <w:rPr>
                <w:b/>
              </w:rPr>
            </w:pPr>
            <w:r w:rsidRPr="00A00E9D">
              <w:rPr>
                <w:b/>
              </w:rPr>
              <w:t>в % к валюте баланса</w:t>
            </w:r>
          </w:p>
        </w:tc>
        <w:tc>
          <w:tcPr>
            <w:tcW w:w="1236" w:type="dxa"/>
            <w:vMerge/>
          </w:tcPr>
          <w:p w:rsidR="005400E9" w:rsidRPr="00A00E9D" w:rsidRDefault="005400E9" w:rsidP="00F01355">
            <w:pPr>
              <w:jc w:val="center"/>
              <w:rPr>
                <w:b/>
                <w:highlight w:val="yellow"/>
              </w:rPr>
            </w:pPr>
          </w:p>
        </w:tc>
        <w:tc>
          <w:tcPr>
            <w:tcW w:w="1074" w:type="dxa"/>
            <w:vMerge/>
          </w:tcPr>
          <w:p w:rsidR="005400E9" w:rsidRPr="00A00E9D" w:rsidRDefault="005400E9" w:rsidP="00F01355">
            <w:pPr>
              <w:jc w:val="center"/>
              <w:rPr>
                <w:b/>
                <w:highlight w:val="cyan"/>
              </w:rPr>
            </w:pPr>
          </w:p>
        </w:tc>
      </w:tr>
      <w:tr w:rsidR="005400E9" w:rsidRPr="00A00E9D" w:rsidTr="00571EB0">
        <w:trPr>
          <w:trHeight w:val="255"/>
        </w:trPr>
        <w:tc>
          <w:tcPr>
            <w:tcW w:w="3409" w:type="dxa"/>
          </w:tcPr>
          <w:p w:rsidR="005400E9" w:rsidRPr="00A00E9D" w:rsidRDefault="005400E9" w:rsidP="00F01355">
            <w:pPr>
              <w:jc w:val="center"/>
            </w:pPr>
            <w:r w:rsidRPr="00A00E9D">
              <w:t>1</w:t>
            </w:r>
          </w:p>
        </w:tc>
        <w:tc>
          <w:tcPr>
            <w:tcW w:w="1094" w:type="dxa"/>
          </w:tcPr>
          <w:p w:rsidR="005400E9" w:rsidRPr="00A00E9D" w:rsidRDefault="005400E9" w:rsidP="00F01355">
            <w:pPr>
              <w:jc w:val="center"/>
            </w:pPr>
            <w:r w:rsidRPr="00A00E9D">
              <w:t>2</w:t>
            </w:r>
          </w:p>
        </w:tc>
        <w:tc>
          <w:tcPr>
            <w:tcW w:w="1235" w:type="dxa"/>
          </w:tcPr>
          <w:p w:rsidR="005400E9" w:rsidRPr="00A00E9D" w:rsidRDefault="005400E9" w:rsidP="00F01355">
            <w:pPr>
              <w:jc w:val="center"/>
            </w:pPr>
            <w:r w:rsidRPr="00A00E9D">
              <w:t>3</w:t>
            </w:r>
          </w:p>
        </w:tc>
        <w:tc>
          <w:tcPr>
            <w:tcW w:w="1094" w:type="dxa"/>
          </w:tcPr>
          <w:p w:rsidR="005400E9" w:rsidRPr="00A00E9D" w:rsidRDefault="005400E9" w:rsidP="00F01355">
            <w:pPr>
              <w:jc w:val="center"/>
            </w:pPr>
            <w:r w:rsidRPr="00A00E9D">
              <w:t>4</w:t>
            </w:r>
          </w:p>
        </w:tc>
        <w:tc>
          <w:tcPr>
            <w:tcW w:w="1236" w:type="dxa"/>
          </w:tcPr>
          <w:p w:rsidR="005400E9" w:rsidRPr="00A00E9D" w:rsidRDefault="005400E9" w:rsidP="00F01355">
            <w:pPr>
              <w:jc w:val="center"/>
            </w:pPr>
            <w:r w:rsidRPr="00A00E9D">
              <w:t>5</w:t>
            </w:r>
          </w:p>
        </w:tc>
        <w:tc>
          <w:tcPr>
            <w:tcW w:w="1236" w:type="dxa"/>
          </w:tcPr>
          <w:p w:rsidR="005400E9" w:rsidRPr="00A00E9D" w:rsidRDefault="005400E9" w:rsidP="00F01355">
            <w:pPr>
              <w:jc w:val="center"/>
            </w:pPr>
            <w:r w:rsidRPr="00A00E9D">
              <w:t>6</w:t>
            </w:r>
          </w:p>
        </w:tc>
        <w:tc>
          <w:tcPr>
            <w:tcW w:w="1074" w:type="dxa"/>
          </w:tcPr>
          <w:p w:rsidR="005400E9" w:rsidRPr="00A00E9D" w:rsidRDefault="005400E9" w:rsidP="00F01355">
            <w:pPr>
              <w:jc w:val="center"/>
              <w:rPr>
                <w:highlight w:val="cyan"/>
              </w:rPr>
            </w:pPr>
            <w:r w:rsidRPr="00A00E9D">
              <w:t>7</w:t>
            </w:r>
          </w:p>
        </w:tc>
      </w:tr>
      <w:tr w:rsidR="005400E9" w:rsidRPr="00A00E9D" w:rsidTr="00571EB0">
        <w:trPr>
          <w:trHeight w:val="209"/>
        </w:trPr>
        <w:tc>
          <w:tcPr>
            <w:tcW w:w="3409" w:type="dxa"/>
          </w:tcPr>
          <w:p w:rsidR="005400E9" w:rsidRPr="00A00E9D" w:rsidRDefault="005400E9" w:rsidP="00F01355">
            <w:r w:rsidRPr="00A00E9D">
              <w:t>1. Иммобилизованные средства*</w:t>
            </w:r>
          </w:p>
        </w:tc>
        <w:tc>
          <w:tcPr>
            <w:tcW w:w="1094" w:type="dxa"/>
            <w:vAlign w:val="center"/>
          </w:tcPr>
          <w:p w:rsidR="005400E9" w:rsidRPr="00A00E9D" w:rsidRDefault="00AC458E" w:rsidP="00F01355">
            <w:pPr>
              <w:jc w:val="center"/>
            </w:pPr>
            <w:r>
              <w:t>114 696</w:t>
            </w:r>
          </w:p>
        </w:tc>
        <w:tc>
          <w:tcPr>
            <w:tcW w:w="1235" w:type="dxa"/>
            <w:vAlign w:val="center"/>
          </w:tcPr>
          <w:p w:rsidR="005400E9" w:rsidRPr="00A00E9D" w:rsidRDefault="00AC458E" w:rsidP="00F01355">
            <w:pPr>
              <w:jc w:val="center"/>
            </w:pPr>
            <w:r>
              <w:t>66</w:t>
            </w:r>
          </w:p>
        </w:tc>
        <w:tc>
          <w:tcPr>
            <w:tcW w:w="1094" w:type="dxa"/>
            <w:vAlign w:val="center"/>
          </w:tcPr>
          <w:p w:rsidR="005400E9" w:rsidRPr="00A00E9D" w:rsidRDefault="00F67F66" w:rsidP="00F01355">
            <w:pPr>
              <w:jc w:val="center"/>
            </w:pPr>
            <w:r>
              <w:t>118 961</w:t>
            </w:r>
          </w:p>
        </w:tc>
        <w:tc>
          <w:tcPr>
            <w:tcW w:w="1236" w:type="dxa"/>
            <w:vAlign w:val="center"/>
          </w:tcPr>
          <w:p w:rsidR="005400E9" w:rsidRPr="00A00E9D" w:rsidRDefault="004122F5" w:rsidP="00F01355">
            <w:pPr>
              <w:jc w:val="center"/>
            </w:pPr>
            <w:r>
              <w:t>72</w:t>
            </w:r>
          </w:p>
        </w:tc>
        <w:tc>
          <w:tcPr>
            <w:tcW w:w="1236" w:type="dxa"/>
            <w:vAlign w:val="center"/>
          </w:tcPr>
          <w:p w:rsidR="005400E9" w:rsidRPr="00A00E9D" w:rsidRDefault="00F67F66" w:rsidP="00F01355">
            <w:pPr>
              <w:jc w:val="center"/>
            </w:pPr>
            <w:r>
              <w:t>4 265</w:t>
            </w:r>
          </w:p>
        </w:tc>
        <w:tc>
          <w:tcPr>
            <w:tcW w:w="1074" w:type="dxa"/>
            <w:vAlign w:val="center"/>
          </w:tcPr>
          <w:p w:rsidR="005400E9" w:rsidRPr="00A00E9D" w:rsidRDefault="00F67F66" w:rsidP="00F01355">
            <w:pPr>
              <w:jc w:val="center"/>
            </w:pPr>
            <w:r>
              <w:t>4</w:t>
            </w:r>
          </w:p>
        </w:tc>
      </w:tr>
      <w:tr w:rsidR="005400E9" w:rsidRPr="00A00E9D" w:rsidTr="00571EB0">
        <w:trPr>
          <w:trHeight w:val="317"/>
        </w:trPr>
        <w:tc>
          <w:tcPr>
            <w:tcW w:w="3409" w:type="dxa"/>
          </w:tcPr>
          <w:p w:rsidR="005400E9" w:rsidRPr="00F3149A" w:rsidRDefault="005400E9" w:rsidP="00F01355">
            <w:r w:rsidRPr="00F3149A">
              <w:t>2. Текущие активы**, всего, в том числе:</w:t>
            </w:r>
          </w:p>
        </w:tc>
        <w:tc>
          <w:tcPr>
            <w:tcW w:w="1094" w:type="dxa"/>
            <w:vAlign w:val="center"/>
          </w:tcPr>
          <w:p w:rsidR="005400E9" w:rsidRPr="00F3149A" w:rsidRDefault="00AC458E" w:rsidP="00F01355">
            <w:pPr>
              <w:jc w:val="center"/>
            </w:pPr>
            <w:r>
              <w:t>58 313</w:t>
            </w:r>
          </w:p>
        </w:tc>
        <w:tc>
          <w:tcPr>
            <w:tcW w:w="1235" w:type="dxa"/>
            <w:vAlign w:val="center"/>
          </w:tcPr>
          <w:p w:rsidR="005400E9" w:rsidRPr="00F3149A" w:rsidRDefault="00AC458E" w:rsidP="00F01355">
            <w:pPr>
              <w:jc w:val="center"/>
            </w:pPr>
            <w:r>
              <w:t>34</w:t>
            </w:r>
          </w:p>
        </w:tc>
        <w:tc>
          <w:tcPr>
            <w:tcW w:w="1094" w:type="dxa"/>
            <w:vAlign w:val="center"/>
          </w:tcPr>
          <w:p w:rsidR="005400E9" w:rsidRPr="00F3149A" w:rsidRDefault="00F67F66" w:rsidP="00F01355">
            <w:pPr>
              <w:jc w:val="center"/>
            </w:pPr>
            <w:r>
              <w:t>46 742</w:t>
            </w:r>
          </w:p>
        </w:tc>
        <w:tc>
          <w:tcPr>
            <w:tcW w:w="1236" w:type="dxa"/>
            <w:vAlign w:val="center"/>
          </w:tcPr>
          <w:p w:rsidR="005400E9" w:rsidRPr="00F3149A" w:rsidRDefault="004122F5" w:rsidP="00F01355">
            <w:pPr>
              <w:jc w:val="center"/>
            </w:pPr>
            <w:r>
              <w:t>28</w:t>
            </w:r>
          </w:p>
        </w:tc>
        <w:tc>
          <w:tcPr>
            <w:tcW w:w="1236" w:type="dxa"/>
            <w:vAlign w:val="center"/>
          </w:tcPr>
          <w:p w:rsidR="005400E9" w:rsidRPr="00F3149A" w:rsidRDefault="007B16F2" w:rsidP="00F67F66">
            <w:pPr>
              <w:jc w:val="center"/>
            </w:pPr>
            <w:r w:rsidRPr="00F3149A">
              <w:t>-</w:t>
            </w:r>
            <w:r w:rsidR="0086192B">
              <w:t xml:space="preserve"> </w:t>
            </w:r>
            <w:r w:rsidR="00F67F66">
              <w:t>11 571</w:t>
            </w:r>
          </w:p>
        </w:tc>
        <w:tc>
          <w:tcPr>
            <w:tcW w:w="1074" w:type="dxa"/>
            <w:vAlign w:val="center"/>
          </w:tcPr>
          <w:p w:rsidR="005400E9" w:rsidRPr="00A00E9D" w:rsidRDefault="00B51772" w:rsidP="00F67F66">
            <w:pPr>
              <w:jc w:val="center"/>
            </w:pPr>
            <w:r>
              <w:t xml:space="preserve">- </w:t>
            </w:r>
            <w:r w:rsidR="00F67F66">
              <w:t>20</w:t>
            </w:r>
          </w:p>
        </w:tc>
      </w:tr>
      <w:tr w:rsidR="005400E9" w:rsidRPr="00A00E9D" w:rsidTr="00571EB0">
        <w:trPr>
          <w:trHeight w:val="431"/>
        </w:trPr>
        <w:tc>
          <w:tcPr>
            <w:tcW w:w="3409" w:type="dxa"/>
          </w:tcPr>
          <w:p w:rsidR="005400E9" w:rsidRPr="00A00E9D" w:rsidRDefault="005400E9" w:rsidP="00F01355">
            <w:pPr>
              <w:rPr>
                <w:highlight w:val="yellow"/>
              </w:rPr>
            </w:pPr>
            <w:r w:rsidRPr="00A00E9D">
              <w:t>запасы (кроме товаров отгруженных)</w:t>
            </w:r>
          </w:p>
        </w:tc>
        <w:tc>
          <w:tcPr>
            <w:tcW w:w="1094" w:type="dxa"/>
            <w:noWrap/>
            <w:vAlign w:val="center"/>
          </w:tcPr>
          <w:p w:rsidR="005400E9" w:rsidRPr="00A00E9D" w:rsidRDefault="00AC458E" w:rsidP="00F01355">
            <w:pPr>
              <w:jc w:val="center"/>
            </w:pPr>
            <w:r>
              <w:t>762</w:t>
            </w:r>
          </w:p>
        </w:tc>
        <w:tc>
          <w:tcPr>
            <w:tcW w:w="1235" w:type="dxa"/>
            <w:vAlign w:val="center"/>
          </w:tcPr>
          <w:p w:rsidR="005400E9" w:rsidRPr="00A00E9D" w:rsidRDefault="007B16F2" w:rsidP="00F01355">
            <w:pPr>
              <w:jc w:val="center"/>
            </w:pPr>
            <w:r>
              <w:t>0</w:t>
            </w:r>
          </w:p>
        </w:tc>
        <w:tc>
          <w:tcPr>
            <w:tcW w:w="1094" w:type="dxa"/>
            <w:noWrap/>
            <w:vAlign w:val="center"/>
          </w:tcPr>
          <w:p w:rsidR="005400E9" w:rsidRPr="00A00E9D" w:rsidRDefault="00F67F66" w:rsidP="00F01355">
            <w:pPr>
              <w:jc w:val="center"/>
            </w:pPr>
            <w:r>
              <w:t>998</w:t>
            </w:r>
          </w:p>
        </w:tc>
        <w:tc>
          <w:tcPr>
            <w:tcW w:w="1236" w:type="dxa"/>
            <w:vAlign w:val="center"/>
          </w:tcPr>
          <w:p w:rsidR="005400E9" w:rsidRPr="00A00E9D" w:rsidRDefault="0086192B" w:rsidP="00F01355">
            <w:pPr>
              <w:jc w:val="center"/>
            </w:pPr>
            <w:r>
              <w:t>0</w:t>
            </w:r>
          </w:p>
        </w:tc>
        <w:tc>
          <w:tcPr>
            <w:tcW w:w="1236" w:type="dxa"/>
            <w:vAlign w:val="center"/>
          </w:tcPr>
          <w:p w:rsidR="005400E9" w:rsidRPr="00A00E9D" w:rsidRDefault="00F67F66" w:rsidP="00F01355">
            <w:pPr>
              <w:jc w:val="center"/>
            </w:pPr>
            <w:r>
              <w:t>236</w:t>
            </w:r>
          </w:p>
        </w:tc>
        <w:tc>
          <w:tcPr>
            <w:tcW w:w="1074" w:type="dxa"/>
            <w:vAlign w:val="center"/>
          </w:tcPr>
          <w:p w:rsidR="005400E9" w:rsidRPr="00A00E9D" w:rsidRDefault="00F67F66" w:rsidP="00F01355">
            <w:pPr>
              <w:jc w:val="center"/>
            </w:pPr>
            <w:r>
              <w:t>31</w:t>
            </w:r>
          </w:p>
        </w:tc>
      </w:tr>
      <w:tr w:rsidR="005400E9" w:rsidRPr="00A00E9D" w:rsidTr="00571EB0">
        <w:trPr>
          <w:trHeight w:val="1035"/>
        </w:trPr>
        <w:tc>
          <w:tcPr>
            <w:tcW w:w="3409" w:type="dxa"/>
          </w:tcPr>
          <w:p w:rsidR="005400E9" w:rsidRPr="00A00E9D" w:rsidRDefault="005400E9" w:rsidP="00F01355">
            <w:pPr>
              <w:rPr>
                <w:highlight w:val="yellow"/>
              </w:rPr>
            </w:pPr>
            <w:r w:rsidRPr="00A00E9D">
              <w:t>ликвидные активы (денежные средства, краткосрочные вложения и краткосрочная дебиторская задолженность)</w:t>
            </w:r>
          </w:p>
        </w:tc>
        <w:tc>
          <w:tcPr>
            <w:tcW w:w="1094" w:type="dxa"/>
            <w:vAlign w:val="center"/>
          </w:tcPr>
          <w:p w:rsidR="005400E9" w:rsidRPr="00A00E9D" w:rsidRDefault="00AC458E" w:rsidP="00F01355">
            <w:pPr>
              <w:jc w:val="center"/>
            </w:pPr>
            <w:r>
              <w:t>57 507</w:t>
            </w:r>
          </w:p>
        </w:tc>
        <w:tc>
          <w:tcPr>
            <w:tcW w:w="1235" w:type="dxa"/>
            <w:vAlign w:val="center"/>
          </w:tcPr>
          <w:p w:rsidR="005400E9" w:rsidRPr="00A00E9D" w:rsidRDefault="00AC458E" w:rsidP="00F01355">
            <w:pPr>
              <w:jc w:val="center"/>
            </w:pPr>
            <w:r>
              <w:t>33</w:t>
            </w:r>
          </w:p>
        </w:tc>
        <w:tc>
          <w:tcPr>
            <w:tcW w:w="1094" w:type="dxa"/>
            <w:vAlign w:val="center"/>
          </w:tcPr>
          <w:p w:rsidR="005400E9" w:rsidRPr="00A00E9D" w:rsidRDefault="00F67F66" w:rsidP="00F01355">
            <w:pPr>
              <w:jc w:val="center"/>
            </w:pPr>
            <w:r>
              <w:t>45 744</w:t>
            </w:r>
          </w:p>
        </w:tc>
        <w:tc>
          <w:tcPr>
            <w:tcW w:w="1236" w:type="dxa"/>
            <w:vAlign w:val="center"/>
          </w:tcPr>
          <w:p w:rsidR="005400E9" w:rsidRPr="00A00E9D" w:rsidRDefault="004122F5" w:rsidP="00F01355">
            <w:pPr>
              <w:jc w:val="center"/>
            </w:pPr>
            <w:r>
              <w:t>28</w:t>
            </w:r>
          </w:p>
        </w:tc>
        <w:tc>
          <w:tcPr>
            <w:tcW w:w="1236" w:type="dxa"/>
            <w:vAlign w:val="center"/>
          </w:tcPr>
          <w:p w:rsidR="005400E9" w:rsidRPr="00A00E9D" w:rsidRDefault="008F6043" w:rsidP="00F67F66">
            <w:pPr>
              <w:jc w:val="center"/>
            </w:pPr>
            <w:r>
              <w:t>-</w:t>
            </w:r>
            <w:r w:rsidR="00B51772">
              <w:t xml:space="preserve"> </w:t>
            </w:r>
            <w:r w:rsidR="00F67F66">
              <w:t>11 763</w:t>
            </w:r>
          </w:p>
        </w:tc>
        <w:tc>
          <w:tcPr>
            <w:tcW w:w="1074" w:type="dxa"/>
            <w:vAlign w:val="center"/>
          </w:tcPr>
          <w:p w:rsidR="005400E9" w:rsidRPr="00A00E9D" w:rsidRDefault="00B51772" w:rsidP="00F67F66">
            <w:pPr>
              <w:jc w:val="center"/>
            </w:pPr>
            <w:r>
              <w:t xml:space="preserve">- </w:t>
            </w:r>
            <w:r w:rsidR="00F67F66">
              <w:t>20</w:t>
            </w:r>
          </w:p>
        </w:tc>
      </w:tr>
      <w:tr w:rsidR="005400E9" w:rsidRPr="00A00E9D" w:rsidTr="00571EB0">
        <w:trPr>
          <w:trHeight w:val="255"/>
        </w:trPr>
        <w:tc>
          <w:tcPr>
            <w:tcW w:w="3409" w:type="dxa"/>
          </w:tcPr>
          <w:p w:rsidR="005400E9" w:rsidRPr="00A00E9D" w:rsidRDefault="005400E9" w:rsidP="00F01355">
            <w:pPr>
              <w:rPr>
                <w:b/>
                <w:bCs/>
              </w:rPr>
            </w:pPr>
            <w:r w:rsidRPr="00A00E9D">
              <w:rPr>
                <w:b/>
                <w:bCs/>
              </w:rPr>
              <w:t>Валюта баланса</w:t>
            </w:r>
          </w:p>
        </w:tc>
        <w:tc>
          <w:tcPr>
            <w:tcW w:w="1094" w:type="dxa"/>
            <w:vAlign w:val="center"/>
          </w:tcPr>
          <w:p w:rsidR="005400E9" w:rsidRPr="00A00E9D" w:rsidRDefault="00AC458E" w:rsidP="00F01355">
            <w:pPr>
              <w:jc w:val="center"/>
              <w:rPr>
                <w:b/>
                <w:bCs/>
              </w:rPr>
            </w:pPr>
            <w:r>
              <w:rPr>
                <w:b/>
                <w:bCs/>
              </w:rPr>
              <w:t>173 009</w:t>
            </w:r>
          </w:p>
        </w:tc>
        <w:tc>
          <w:tcPr>
            <w:tcW w:w="1235" w:type="dxa"/>
            <w:vAlign w:val="center"/>
          </w:tcPr>
          <w:p w:rsidR="005400E9" w:rsidRPr="00A00E9D" w:rsidRDefault="005400E9" w:rsidP="00F01355">
            <w:pPr>
              <w:jc w:val="center"/>
              <w:rPr>
                <w:b/>
                <w:bCs/>
              </w:rPr>
            </w:pPr>
            <w:r w:rsidRPr="00A00E9D">
              <w:rPr>
                <w:b/>
                <w:bCs/>
              </w:rPr>
              <w:t>100</w:t>
            </w:r>
          </w:p>
        </w:tc>
        <w:tc>
          <w:tcPr>
            <w:tcW w:w="1094" w:type="dxa"/>
            <w:vAlign w:val="center"/>
          </w:tcPr>
          <w:p w:rsidR="005400E9" w:rsidRPr="00A00E9D" w:rsidRDefault="00F67F66" w:rsidP="00F01355">
            <w:pPr>
              <w:jc w:val="center"/>
              <w:rPr>
                <w:b/>
                <w:bCs/>
              </w:rPr>
            </w:pPr>
            <w:r>
              <w:rPr>
                <w:b/>
                <w:bCs/>
              </w:rPr>
              <w:t>165 703</w:t>
            </w:r>
          </w:p>
        </w:tc>
        <w:tc>
          <w:tcPr>
            <w:tcW w:w="1236" w:type="dxa"/>
            <w:vAlign w:val="center"/>
          </w:tcPr>
          <w:p w:rsidR="005400E9" w:rsidRPr="00A00E9D" w:rsidRDefault="005400E9" w:rsidP="00F01355">
            <w:pPr>
              <w:jc w:val="center"/>
              <w:rPr>
                <w:b/>
                <w:bCs/>
              </w:rPr>
            </w:pPr>
            <w:r w:rsidRPr="00A00E9D">
              <w:rPr>
                <w:b/>
                <w:bCs/>
              </w:rPr>
              <w:t>100</w:t>
            </w:r>
          </w:p>
        </w:tc>
        <w:tc>
          <w:tcPr>
            <w:tcW w:w="1236" w:type="dxa"/>
            <w:vAlign w:val="center"/>
          </w:tcPr>
          <w:p w:rsidR="005400E9" w:rsidRPr="00A00E9D" w:rsidRDefault="008F6043" w:rsidP="00F67F66">
            <w:pPr>
              <w:jc w:val="center"/>
              <w:rPr>
                <w:b/>
                <w:bCs/>
              </w:rPr>
            </w:pPr>
            <w:r>
              <w:rPr>
                <w:b/>
                <w:bCs/>
              </w:rPr>
              <w:t xml:space="preserve">- </w:t>
            </w:r>
            <w:r w:rsidR="0086192B">
              <w:rPr>
                <w:b/>
                <w:bCs/>
              </w:rPr>
              <w:t xml:space="preserve">7 </w:t>
            </w:r>
            <w:r w:rsidR="00F67F66">
              <w:rPr>
                <w:b/>
                <w:bCs/>
              </w:rPr>
              <w:t>306</w:t>
            </w:r>
          </w:p>
        </w:tc>
        <w:tc>
          <w:tcPr>
            <w:tcW w:w="1074" w:type="dxa"/>
            <w:vAlign w:val="center"/>
          </w:tcPr>
          <w:p w:rsidR="005400E9" w:rsidRPr="00A00E9D" w:rsidRDefault="00B51772" w:rsidP="008F6043">
            <w:pPr>
              <w:jc w:val="center"/>
              <w:rPr>
                <w:b/>
                <w:bCs/>
              </w:rPr>
            </w:pPr>
            <w:r>
              <w:rPr>
                <w:b/>
                <w:bCs/>
              </w:rPr>
              <w:t xml:space="preserve">- </w:t>
            </w:r>
            <w:r w:rsidR="0086192B">
              <w:rPr>
                <w:b/>
                <w:bCs/>
              </w:rPr>
              <w:t>4</w:t>
            </w:r>
          </w:p>
        </w:tc>
      </w:tr>
      <w:tr w:rsidR="005400E9" w:rsidRPr="00A00E9D" w:rsidTr="00571EB0">
        <w:trPr>
          <w:trHeight w:val="255"/>
        </w:trPr>
        <w:tc>
          <w:tcPr>
            <w:tcW w:w="3409" w:type="dxa"/>
          </w:tcPr>
          <w:p w:rsidR="005400E9" w:rsidRPr="00A00E9D" w:rsidRDefault="005400E9" w:rsidP="00F01355">
            <w:r w:rsidRPr="00A00E9D">
              <w:t>1. Собственный капитал</w:t>
            </w:r>
          </w:p>
        </w:tc>
        <w:tc>
          <w:tcPr>
            <w:tcW w:w="1094" w:type="dxa"/>
            <w:vAlign w:val="center"/>
          </w:tcPr>
          <w:p w:rsidR="005400E9" w:rsidRPr="00A00E9D" w:rsidRDefault="00F67F66" w:rsidP="00F01355">
            <w:pPr>
              <w:jc w:val="center"/>
            </w:pPr>
            <w:r>
              <w:t>166 024</w:t>
            </w:r>
          </w:p>
        </w:tc>
        <w:tc>
          <w:tcPr>
            <w:tcW w:w="1235" w:type="dxa"/>
            <w:vAlign w:val="center"/>
          </w:tcPr>
          <w:p w:rsidR="005400E9" w:rsidRPr="00A00E9D" w:rsidRDefault="008F6043" w:rsidP="00F01355">
            <w:pPr>
              <w:jc w:val="center"/>
            </w:pPr>
            <w:r>
              <w:t>96</w:t>
            </w:r>
          </w:p>
        </w:tc>
        <w:tc>
          <w:tcPr>
            <w:tcW w:w="1094" w:type="dxa"/>
            <w:vAlign w:val="center"/>
          </w:tcPr>
          <w:p w:rsidR="005400E9" w:rsidRPr="00A00E9D" w:rsidRDefault="00F52E21" w:rsidP="00F01355">
            <w:pPr>
              <w:jc w:val="center"/>
            </w:pPr>
            <w:r>
              <w:t>161 055</w:t>
            </w:r>
          </w:p>
        </w:tc>
        <w:tc>
          <w:tcPr>
            <w:tcW w:w="1236" w:type="dxa"/>
            <w:vAlign w:val="center"/>
          </w:tcPr>
          <w:p w:rsidR="005400E9" w:rsidRPr="00A00E9D" w:rsidRDefault="005400E9" w:rsidP="00F01355">
            <w:pPr>
              <w:jc w:val="center"/>
            </w:pPr>
            <w:r w:rsidRPr="00A00E9D">
              <w:t>9</w:t>
            </w:r>
            <w:r w:rsidR="00F52E21">
              <w:t>7</w:t>
            </w:r>
          </w:p>
        </w:tc>
        <w:tc>
          <w:tcPr>
            <w:tcW w:w="1236" w:type="dxa"/>
            <w:vAlign w:val="center"/>
          </w:tcPr>
          <w:p w:rsidR="005400E9" w:rsidRPr="00A00E9D" w:rsidRDefault="008F6043" w:rsidP="00F52E21">
            <w:pPr>
              <w:jc w:val="center"/>
            </w:pPr>
            <w:r>
              <w:t xml:space="preserve">- </w:t>
            </w:r>
            <w:r w:rsidR="00F52E21">
              <w:t>4 969</w:t>
            </w:r>
          </w:p>
        </w:tc>
        <w:tc>
          <w:tcPr>
            <w:tcW w:w="1074" w:type="dxa"/>
            <w:vAlign w:val="center"/>
          </w:tcPr>
          <w:p w:rsidR="005400E9" w:rsidRPr="00A00E9D" w:rsidRDefault="00B51772" w:rsidP="00F52E21">
            <w:pPr>
              <w:jc w:val="center"/>
            </w:pPr>
            <w:r>
              <w:t xml:space="preserve">- </w:t>
            </w:r>
            <w:r w:rsidR="00F52E21">
              <w:t>3</w:t>
            </w:r>
          </w:p>
        </w:tc>
      </w:tr>
      <w:tr w:rsidR="005400E9" w:rsidRPr="00A00E9D" w:rsidTr="00571EB0">
        <w:trPr>
          <w:trHeight w:val="457"/>
        </w:trPr>
        <w:tc>
          <w:tcPr>
            <w:tcW w:w="3409" w:type="dxa"/>
          </w:tcPr>
          <w:p w:rsidR="005400E9" w:rsidRPr="00A00E9D" w:rsidRDefault="005400E9" w:rsidP="00F01355">
            <w:r w:rsidRPr="00A00E9D">
              <w:t>2. Долгосрочные обязательства, всего     из них</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F52E21" w:rsidP="00F01355">
            <w:pPr>
              <w:jc w:val="center"/>
            </w:pPr>
            <w:r w:rsidRPr="00A00E9D">
              <w:t>*</w:t>
            </w: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255"/>
        </w:trPr>
        <w:tc>
          <w:tcPr>
            <w:tcW w:w="3409" w:type="dxa"/>
          </w:tcPr>
          <w:p w:rsidR="005400E9" w:rsidRPr="00A00E9D" w:rsidRDefault="005400E9" w:rsidP="00F01355">
            <w:r w:rsidRPr="00A00E9D">
              <w:t>- кредиты и займы;</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F52E21" w:rsidP="00F01355">
            <w:pPr>
              <w:jc w:val="center"/>
            </w:pPr>
            <w:r w:rsidRPr="00A00E9D">
              <w:t>*</w:t>
            </w: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465"/>
        </w:trPr>
        <w:tc>
          <w:tcPr>
            <w:tcW w:w="3409" w:type="dxa"/>
          </w:tcPr>
          <w:p w:rsidR="005400E9" w:rsidRPr="00A00E9D" w:rsidRDefault="005400E9" w:rsidP="00F01355">
            <w:r w:rsidRPr="00A00E9D">
              <w:t>- прочие долгосрочные обязательства.</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F52E21" w:rsidP="00F01355">
            <w:pPr>
              <w:jc w:val="center"/>
            </w:pPr>
            <w:r w:rsidRPr="00A00E9D">
              <w:t>*</w:t>
            </w: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335"/>
        </w:trPr>
        <w:tc>
          <w:tcPr>
            <w:tcW w:w="3409" w:type="dxa"/>
          </w:tcPr>
          <w:p w:rsidR="005400E9" w:rsidRPr="00A00E9D" w:rsidRDefault="005400E9" w:rsidP="00F01355">
            <w:pPr>
              <w:rPr>
                <w:highlight w:val="yellow"/>
              </w:rPr>
            </w:pPr>
            <w:r w:rsidRPr="00A00E9D">
              <w:t>3. Краткосрочные обязательства, всего</w:t>
            </w:r>
          </w:p>
        </w:tc>
        <w:tc>
          <w:tcPr>
            <w:tcW w:w="1094" w:type="dxa"/>
            <w:vAlign w:val="center"/>
          </w:tcPr>
          <w:p w:rsidR="005400E9" w:rsidRPr="00A00E9D" w:rsidRDefault="00F67F66" w:rsidP="00F01355">
            <w:pPr>
              <w:jc w:val="center"/>
            </w:pPr>
            <w:r>
              <w:t>6 985</w:t>
            </w:r>
          </w:p>
        </w:tc>
        <w:tc>
          <w:tcPr>
            <w:tcW w:w="1235" w:type="dxa"/>
            <w:vAlign w:val="center"/>
          </w:tcPr>
          <w:p w:rsidR="005400E9" w:rsidRPr="00A00E9D" w:rsidRDefault="008F6043" w:rsidP="00F01355">
            <w:pPr>
              <w:jc w:val="center"/>
            </w:pPr>
            <w:r>
              <w:t>4</w:t>
            </w:r>
          </w:p>
        </w:tc>
        <w:tc>
          <w:tcPr>
            <w:tcW w:w="1094" w:type="dxa"/>
            <w:vAlign w:val="center"/>
          </w:tcPr>
          <w:p w:rsidR="005400E9" w:rsidRPr="00A00E9D" w:rsidRDefault="00F52E21" w:rsidP="00F01355">
            <w:pPr>
              <w:jc w:val="center"/>
            </w:pPr>
            <w:r>
              <w:t>4 648</w:t>
            </w:r>
          </w:p>
        </w:tc>
        <w:tc>
          <w:tcPr>
            <w:tcW w:w="1236" w:type="dxa"/>
            <w:vAlign w:val="center"/>
          </w:tcPr>
          <w:p w:rsidR="005400E9" w:rsidRPr="00A00E9D" w:rsidRDefault="00F52E21" w:rsidP="00F01355">
            <w:pPr>
              <w:jc w:val="center"/>
            </w:pPr>
            <w:r>
              <w:t>3</w:t>
            </w:r>
          </w:p>
        </w:tc>
        <w:tc>
          <w:tcPr>
            <w:tcW w:w="1236" w:type="dxa"/>
            <w:vAlign w:val="center"/>
          </w:tcPr>
          <w:p w:rsidR="005400E9" w:rsidRPr="00A00E9D" w:rsidRDefault="00F52E21" w:rsidP="008F6043">
            <w:pPr>
              <w:jc w:val="center"/>
            </w:pPr>
            <w:r>
              <w:t>- 2 337</w:t>
            </w:r>
          </w:p>
        </w:tc>
        <w:tc>
          <w:tcPr>
            <w:tcW w:w="1074" w:type="dxa"/>
            <w:vAlign w:val="center"/>
          </w:tcPr>
          <w:p w:rsidR="005400E9" w:rsidRPr="00A00E9D" w:rsidRDefault="00F52E21" w:rsidP="00F01355">
            <w:pPr>
              <w:jc w:val="center"/>
            </w:pPr>
            <w:r>
              <w:t>- 33</w:t>
            </w:r>
          </w:p>
        </w:tc>
      </w:tr>
      <w:tr w:rsidR="005400E9" w:rsidRPr="00A00E9D" w:rsidTr="00571EB0">
        <w:trPr>
          <w:trHeight w:val="329"/>
        </w:trPr>
        <w:tc>
          <w:tcPr>
            <w:tcW w:w="3409" w:type="dxa"/>
          </w:tcPr>
          <w:p w:rsidR="005400E9" w:rsidRPr="00A00E9D" w:rsidRDefault="005400E9" w:rsidP="00F01355">
            <w:r w:rsidRPr="00A00E9D">
              <w:t>из них: - кредиты и займы;</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5400E9" w:rsidP="00F01355">
            <w:pPr>
              <w:jc w:val="center"/>
            </w:pP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170"/>
        </w:trPr>
        <w:tc>
          <w:tcPr>
            <w:tcW w:w="3409" w:type="dxa"/>
          </w:tcPr>
          <w:p w:rsidR="005400E9" w:rsidRPr="00A00E9D" w:rsidRDefault="005400E9" w:rsidP="00F01355">
            <w:r w:rsidRPr="00A00E9D">
              <w:t>- прочие краткосрочные обязательства.</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5400E9" w:rsidP="00F01355">
            <w:pPr>
              <w:jc w:val="center"/>
            </w:pP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255"/>
        </w:trPr>
        <w:tc>
          <w:tcPr>
            <w:tcW w:w="3409" w:type="dxa"/>
          </w:tcPr>
          <w:p w:rsidR="005400E9" w:rsidRPr="00A00E9D" w:rsidRDefault="005400E9" w:rsidP="00F01355">
            <w:pPr>
              <w:rPr>
                <w:b/>
                <w:bCs/>
                <w:highlight w:val="yellow"/>
              </w:rPr>
            </w:pPr>
            <w:r w:rsidRPr="00A00E9D">
              <w:rPr>
                <w:b/>
                <w:bCs/>
              </w:rPr>
              <w:t>Валюта баланса</w:t>
            </w:r>
          </w:p>
        </w:tc>
        <w:tc>
          <w:tcPr>
            <w:tcW w:w="1094" w:type="dxa"/>
            <w:vAlign w:val="center"/>
          </w:tcPr>
          <w:p w:rsidR="005400E9" w:rsidRPr="00A00E9D" w:rsidRDefault="00F67F66" w:rsidP="00F01355">
            <w:pPr>
              <w:jc w:val="center"/>
              <w:rPr>
                <w:b/>
                <w:bCs/>
                <w:highlight w:val="yellow"/>
              </w:rPr>
            </w:pPr>
            <w:r>
              <w:rPr>
                <w:b/>
                <w:bCs/>
              </w:rPr>
              <w:t>173 009</w:t>
            </w:r>
          </w:p>
        </w:tc>
        <w:tc>
          <w:tcPr>
            <w:tcW w:w="1235" w:type="dxa"/>
            <w:vAlign w:val="center"/>
          </w:tcPr>
          <w:p w:rsidR="005400E9" w:rsidRPr="00A00E9D" w:rsidRDefault="005400E9" w:rsidP="00F01355">
            <w:pPr>
              <w:jc w:val="center"/>
              <w:rPr>
                <w:b/>
                <w:bCs/>
                <w:highlight w:val="yellow"/>
              </w:rPr>
            </w:pPr>
            <w:r w:rsidRPr="00A00E9D">
              <w:rPr>
                <w:b/>
                <w:bCs/>
              </w:rPr>
              <w:t>100</w:t>
            </w:r>
          </w:p>
        </w:tc>
        <w:tc>
          <w:tcPr>
            <w:tcW w:w="1094" w:type="dxa"/>
            <w:vAlign w:val="center"/>
          </w:tcPr>
          <w:p w:rsidR="005400E9" w:rsidRPr="00A00E9D" w:rsidRDefault="00F52E21" w:rsidP="00F01355">
            <w:pPr>
              <w:jc w:val="center"/>
              <w:rPr>
                <w:b/>
                <w:bCs/>
                <w:highlight w:val="yellow"/>
              </w:rPr>
            </w:pPr>
            <w:r>
              <w:rPr>
                <w:b/>
                <w:bCs/>
              </w:rPr>
              <w:t>165 703</w:t>
            </w:r>
          </w:p>
        </w:tc>
        <w:tc>
          <w:tcPr>
            <w:tcW w:w="1236" w:type="dxa"/>
            <w:vAlign w:val="center"/>
          </w:tcPr>
          <w:p w:rsidR="005400E9" w:rsidRPr="00A00E9D" w:rsidRDefault="005400E9" w:rsidP="00F01355">
            <w:pPr>
              <w:jc w:val="center"/>
              <w:rPr>
                <w:b/>
                <w:bCs/>
              </w:rPr>
            </w:pPr>
            <w:r w:rsidRPr="00A00E9D">
              <w:rPr>
                <w:b/>
                <w:bCs/>
              </w:rPr>
              <w:t>100</w:t>
            </w:r>
          </w:p>
        </w:tc>
        <w:tc>
          <w:tcPr>
            <w:tcW w:w="1236" w:type="dxa"/>
            <w:vAlign w:val="center"/>
          </w:tcPr>
          <w:p w:rsidR="005400E9" w:rsidRPr="00A00E9D" w:rsidRDefault="00F52E21" w:rsidP="00F01355">
            <w:pPr>
              <w:jc w:val="center"/>
              <w:rPr>
                <w:b/>
                <w:bCs/>
              </w:rPr>
            </w:pPr>
            <w:r>
              <w:rPr>
                <w:b/>
                <w:bCs/>
              </w:rPr>
              <w:t>- 7 306</w:t>
            </w:r>
          </w:p>
        </w:tc>
        <w:tc>
          <w:tcPr>
            <w:tcW w:w="1074" w:type="dxa"/>
            <w:vAlign w:val="center"/>
          </w:tcPr>
          <w:p w:rsidR="005400E9" w:rsidRPr="00A00E9D" w:rsidRDefault="008F6043" w:rsidP="00B51772">
            <w:pPr>
              <w:jc w:val="center"/>
              <w:rPr>
                <w:b/>
                <w:bCs/>
                <w:highlight w:val="cyan"/>
              </w:rPr>
            </w:pPr>
            <w:r>
              <w:rPr>
                <w:b/>
                <w:bCs/>
              </w:rPr>
              <w:t xml:space="preserve">- </w:t>
            </w:r>
            <w:r w:rsidR="00B51772">
              <w:rPr>
                <w:b/>
                <w:bCs/>
              </w:rPr>
              <w:t>4</w:t>
            </w:r>
          </w:p>
        </w:tc>
      </w:tr>
    </w:tbl>
    <w:p w:rsidR="005400E9" w:rsidRPr="00A00E9D" w:rsidRDefault="005400E9" w:rsidP="005400E9">
      <w:pPr>
        <w:jc w:val="both"/>
      </w:pPr>
      <w:r w:rsidRPr="00A00E9D">
        <w:t>*Иммобилизованные средства включают внеоборотные активы и долгосрочную дебиторскую задолженность (т.е. наименее ликвидные активы).</w:t>
      </w:r>
    </w:p>
    <w:p w:rsidR="005400E9" w:rsidRPr="00A00E9D" w:rsidRDefault="005400E9" w:rsidP="005400E9">
      <w:pPr>
        <w:jc w:val="both"/>
      </w:pPr>
      <w:r w:rsidRPr="00A00E9D">
        <w:t>**Текущие активы - это оборотные активы, за исключением долгосрочной дебиторской задолженности.</w:t>
      </w:r>
    </w:p>
    <w:p w:rsidR="005400E9" w:rsidRPr="00A00E9D" w:rsidRDefault="005400E9" w:rsidP="005400E9">
      <w:pPr>
        <w:jc w:val="both"/>
      </w:pPr>
      <w:r w:rsidRPr="00A00E9D">
        <w:rPr>
          <w:noProof/>
        </w:rPr>
        <w:lastRenderedPageBreak/>
        <w:drawing>
          <wp:inline distT="0" distB="0" distL="0" distR="0" wp14:anchorId="33EB356F" wp14:editId="616DC45B">
            <wp:extent cx="6321287" cy="2822713"/>
            <wp:effectExtent l="0" t="0" r="22860" b="539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00E9" w:rsidRPr="00A00E9D" w:rsidRDefault="005400E9" w:rsidP="00103008">
      <w:pPr>
        <w:pStyle w:val="a3"/>
        <w:ind w:firstLine="709"/>
        <w:rPr>
          <w:color w:val="000000"/>
          <w:spacing w:val="5"/>
        </w:rPr>
      </w:pPr>
      <w:r w:rsidRPr="00A00E9D">
        <w:t xml:space="preserve">Экономические ресурсы, которыми владеет Общество и от которых ожидает получить выгоду в будущем, используя их в своей деловой активности – это </w:t>
      </w:r>
      <w:r w:rsidRPr="00A00E9D">
        <w:rPr>
          <w:iCs/>
        </w:rPr>
        <w:t>активы Общества.</w:t>
      </w:r>
      <w:r w:rsidRPr="00A00E9D">
        <w:t xml:space="preserve"> </w:t>
      </w:r>
      <w:r w:rsidRPr="00A00E9D">
        <w:rPr>
          <w:color w:val="000000"/>
          <w:spacing w:val="5"/>
        </w:rPr>
        <w:t xml:space="preserve">Структура активов </w:t>
      </w:r>
      <w:r w:rsidRPr="00A00E9D">
        <w:t xml:space="preserve">Общества </w:t>
      </w:r>
      <w:r w:rsidRPr="00A00E9D">
        <w:rPr>
          <w:color w:val="000000"/>
          <w:spacing w:val="5"/>
        </w:rPr>
        <w:t xml:space="preserve"> на 31.12.201</w:t>
      </w:r>
      <w:r w:rsidR="004122F5">
        <w:rPr>
          <w:color w:val="000000"/>
          <w:spacing w:val="5"/>
        </w:rPr>
        <w:t xml:space="preserve">9 </w:t>
      </w:r>
      <w:r w:rsidRPr="00A00E9D">
        <w:rPr>
          <w:color w:val="000000"/>
          <w:spacing w:val="5"/>
        </w:rPr>
        <w:t xml:space="preserve">года характеризуется следующим соотношением: иммобилизованные средства </w:t>
      </w:r>
      <w:r w:rsidR="00103008" w:rsidRPr="00103008">
        <w:rPr>
          <w:b/>
          <w:color w:val="000000"/>
          <w:spacing w:val="5"/>
        </w:rPr>
        <w:t>11</w:t>
      </w:r>
      <w:r w:rsidR="004122F5">
        <w:rPr>
          <w:b/>
          <w:color w:val="000000"/>
          <w:spacing w:val="5"/>
        </w:rPr>
        <w:t>8 961</w:t>
      </w:r>
      <w:r w:rsidRPr="00A00E9D">
        <w:rPr>
          <w:b/>
          <w:color w:val="000000"/>
          <w:spacing w:val="5"/>
        </w:rPr>
        <w:t xml:space="preserve"> тыс. руб</w:t>
      </w:r>
      <w:r w:rsidR="00103008">
        <w:rPr>
          <w:color w:val="000000"/>
          <w:spacing w:val="5"/>
        </w:rPr>
        <w:t xml:space="preserve">. или </w:t>
      </w:r>
      <w:r w:rsidR="004122F5">
        <w:rPr>
          <w:color w:val="000000"/>
          <w:spacing w:val="5"/>
        </w:rPr>
        <w:t>72</w:t>
      </w:r>
      <w:r w:rsidRPr="00A00E9D">
        <w:rPr>
          <w:color w:val="000000"/>
          <w:spacing w:val="5"/>
        </w:rPr>
        <w:t xml:space="preserve">% от стоимости имущества, текущие активы Общества – </w:t>
      </w:r>
      <w:r w:rsidR="00B51772">
        <w:rPr>
          <w:color w:val="000000"/>
          <w:spacing w:val="5"/>
        </w:rPr>
        <w:t xml:space="preserve">    </w:t>
      </w:r>
      <w:r w:rsidR="004122F5" w:rsidRPr="004122F5">
        <w:rPr>
          <w:b/>
          <w:color w:val="000000"/>
          <w:spacing w:val="5"/>
        </w:rPr>
        <w:t>46 742</w:t>
      </w:r>
      <w:r w:rsidRPr="00A00E9D">
        <w:rPr>
          <w:b/>
          <w:color w:val="000000"/>
          <w:spacing w:val="5"/>
        </w:rPr>
        <w:t xml:space="preserve"> тыс. руб</w:t>
      </w:r>
      <w:r w:rsidRPr="00A00E9D">
        <w:rPr>
          <w:color w:val="000000"/>
          <w:spacing w:val="5"/>
        </w:rPr>
        <w:t xml:space="preserve">. или </w:t>
      </w:r>
      <w:r w:rsidR="004122F5">
        <w:rPr>
          <w:color w:val="000000"/>
          <w:spacing w:val="5"/>
        </w:rPr>
        <w:t>28</w:t>
      </w:r>
      <w:r w:rsidRPr="00A00E9D">
        <w:rPr>
          <w:color w:val="000000"/>
          <w:spacing w:val="5"/>
        </w:rPr>
        <w:t xml:space="preserve">%. </w:t>
      </w:r>
    </w:p>
    <w:p w:rsidR="005400E9" w:rsidRPr="00A00E9D" w:rsidRDefault="005400E9" w:rsidP="00103008">
      <w:pPr>
        <w:shd w:val="clear" w:color="auto" w:fill="FFFFFF"/>
        <w:ind w:right="25" w:firstLine="709"/>
        <w:jc w:val="both"/>
        <w:rPr>
          <w:color w:val="000000"/>
          <w:spacing w:val="5"/>
        </w:rPr>
      </w:pPr>
      <w:r w:rsidRPr="00A00E9D">
        <w:rPr>
          <w:color w:val="000000"/>
          <w:spacing w:val="5"/>
        </w:rPr>
        <w:t>Наибольший удельный вес в составе текущих активов Общества занимают ликвидные активы (денежные средства, краткосрочные вложения и краткосрочная дебиторская задолженность) которые составили на 31.12.201</w:t>
      </w:r>
      <w:r w:rsidR="00310E89">
        <w:rPr>
          <w:color w:val="000000"/>
          <w:spacing w:val="5"/>
        </w:rPr>
        <w:t>8</w:t>
      </w:r>
      <w:r w:rsidRPr="00A00E9D">
        <w:rPr>
          <w:color w:val="000000"/>
          <w:spacing w:val="5"/>
        </w:rPr>
        <w:t xml:space="preserve"> год – </w:t>
      </w:r>
      <w:r w:rsidR="00D553B8">
        <w:rPr>
          <w:color w:val="000000"/>
          <w:spacing w:val="5"/>
        </w:rPr>
        <w:t>3</w:t>
      </w:r>
      <w:r w:rsidR="00310E89">
        <w:rPr>
          <w:color w:val="000000"/>
          <w:spacing w:val="5"/>
        </w:rPr>
        <w:t>4</w:t>
      </w:r>
      <w:r w:rsidRPr="00A00E9D">
        <w:rPr>
          <w:color w:val="000000"/>
          <w:spacing w:val="5"/>
        </w:rPr>
        <w:t xml:space="preserve">% или </w:t>
      </w:r>
      <w:r w:rsidR="00310E89">
        <w:rPr>
          <w:color w:val="000000"/>
          <w:spacing w:val="5"/>
        </w:rPr>
        <w:t>57 507</w:t>
      </w:r>
      <w:r w:rsidRPr="00A00E9D">
        <w:rPr>
          <w:b/>
          <w:color w:val="000000"/>
          <w:spacing w:val="5"/>
        </w:rPr>
        <w:t xml:space="preserve"> тыс. руб.,</w:t>
      </w:r>
      <w:r w:rsidRPr="00A00E9D">
        <w:rPr>
          <w:color w:val="000000"/>
          <w:spacing w:val="5"/>
        </w:rPr>
        <w:t xml:space="preserve"> на 31.12.2</w:t>
      </w:r>
      <w:r w:rsidR="00103008">
        <w:rPr>
          <w:color w:val="000000"/>
          <w:spacing w:val="5"/>
        </w:rPr>
        <w:t>01</w:t>
      </w:r>
      <w:r w:rsidR="00310E89">
        <w:rPr>
          <w:color w:val="000000"/>
          <w:spacing w:val="5"/>
        </w:rPr>
        <w:t>9</w:t>
      </w:r>
      <w:r w:rsidRPr="00A00E9D">
        <w:rPr>
          <w:color w:val="000000"/>
          <w:spacing w:val="5"/>
        </w:rPr>
        <w:t xml:space="preserve"> год – </w:t>
      </w:r>
      <w:r w:rsidR="00310E89">
        <w:rPr>
          <w:color w:val="000000"/>
          <w:spacing w:val="5"/>
        </w:rPr>
        <w:t>28</w:t>
      </w:r>
      <w:r w:rsidRPr="00A00E9D">
        <w:rPr>
          <w:color w:val="000000"/>
          <w:spacing w:val="5"/>
        </w:rPr>
        <w:t xml:space="preserve">% или </w:t>
      </w:r>
      <w:r w:rsidR="00310E89" w:rsidRPr="00310E89">
        <w:rPr>
          <w:b/>
          <w:color w:val="000000"/>
          <w:spacing w:val="5"/>
        </w:rPr>
        <w:t>45 744</w:t>
      </w:r>
      <w:r w:rsidRPr="00A00E9D">
        <w:rPr>
          <w:b/>
          <w:color w:val="000000"/>
          <w:spacing w:val="5"/>
        </w:rPr>
        <w:t xml:space="preserve"> тыс. руб.</w:t>
      </w:r>
      <w:r w:rsidRPr="00A00E9D">
        <w:rPr>
          <w:color w:val="000000"/>
          <w:spacing w:val="5"/>
        </w:rPr>
        <w:t xml:space="preserve"> </w:t>
      </w:r>
    </w:p>
    <w:p w:rsidR="005400E9" w:rsidRPr="00A00E9D" w:rsidRDefault="005400E9" w:rsidP="005400E9">
      <w:pPr>
        <w:shd w:val="clear" w:color="auto" w:fill="FFFFFF"/>
        <w:ind w:right="25" w:firstLine="540"/>
        <w:jc w:val="both"/>
        <w:rPr>
          <w:color w:val="000000"/>
          <w:spacing w:val="5"/>
        </w:rPr>
      </w:pPr>
    </w:p>
    <w:p w:rsidR="005400E9" w:rsidRPr="00A00E9D" w:rsidRDefault="005400E9" w:rsidP="005400E9">
      <w:pPr>
        <w:shd w:val="clear" w:color="auto" w:fill="FFFFFF"/>
        <w:ind w:right="25" w:firstLine="540"/>
        <w:jc w:val="both"/>
        <w:rPr>
          <w:color w:val="000000"/>
          <w:spacing w:val="5"/>
        </w:rPr>
      </w:pPr>
    </w:p>
    <w:p w:rsidR="005400E9" w:rsidRPr="00A00E9D" w:rsidRDefault="005400E9" w:rsidP="005400E9">
      <w:pPr>
        <w:shd w:val="clear" w:color="auto" w:fill="FFFFFF"/>
        <w:ind w:left="-284" w:right="25" w:firstLine="284"/>
        <w:jc w:val="both"/>
        <w:rPr>
          <w:color w:val="000000"/>
          <w:spacing w:val="5"/>
        </w:rPr>
      </w:pPr>
      <w:r w:rsidRPr="00A00E9D">
        <w:rPr>
          <w:noProof/>
          <w:color w:val="000000"/>
          <w:spacing w:val="5"/>
        </w:rPr>
        <w:drawing>
          <wp:inline distT="0" distB="0" distL="0" distR="0" wp14:anchorId="4B12B984" wp14:editId="2863CA5B">
            <wp:extent cx="6341165" cy="3110948"/>
            <wp:effectExtent l="57150" t="0" r="59690" b="1085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00E9" w:rsidRPr="00A00E9D" w:rsidRDefault="005400E9" w:rsidP="003E50DB">
      <w:pPr>
        <w:shd w:val="clear" w:color="auto" w:fill="FFFFFF"/>
        <w:ind w:right="25" w:firstLine="709"/>
        <w:jc w:val="both"/>
        <w:rPr>
          <w:color w:val="000000"/>
          <w:spacing w:val="5"/>
        </w:rPr>
      </w:pPr>
      <w:r w:rsidRPr="00A00E9D">
        <w:rPr>
          <w:color w:val="000000"/>
          <w:spacing w:val="5"/>
        </w:rPr>
        <w:t>В составе пассива баланса Общества собственный капитал на 31.12.201</w:t>
      </w:r>
      <w:r w:rsidR="00310E89">
        <w:rPr>
          <w:color w:val="000000"/>
          <w:spacing w:val="5"/>
        </w:rPr>
        <w:t>9</w:t>
      </w:r>
      <w:r w:rsidRPr="00A00E9D">
        <w:rPr>
          <w:color w:val="000000"/>
          <w:spacing w:val="5"/>
        </w:rPr>
        <w:t xml:space="preserve"> года составил  </w:t>
      </w:r>
      <w:r w:rsidR="00D553B8">
        <w:rPr>
          <w:b/>
          <w:color w:val="000000"/>
          <w:spacing w:val="5"/>
        </w:rPr>
        <w:t>16</w:t>
      </w:r>
      <w:r w:rsidR="00310E89">
        <w:rPr>
          <w:b/>
          <w:color w:val="000000"/>
          <w:spacing w:val="5"/>
        </w:rPr>
        <w:t>1 055</w:t>
      </w:r>
      <w:r w:rsidRPr="00A00E9D">
        <w:rPr>
          <w:b/>
          <w:color w:val="000000"/>
          <w:spacing w:val="5"/>
        </w:rPr>
        <w:t xml:space="preserve"> тыс. руб</w:t>
      </w:r>
      <w:r w:rsidRPr="00A00E9D">
        <w:rPr>
          <w:color w:val="000000"/>
          <w:spacing w:val="5"/>
        </w:rPr>
        <w:t xml:space="preserve">. и занимает </w:t>
      </w:r>
      <w:r w:rsidRPr="00A00E9D">
        <w:rPr>
          <w:b/>
          <w:color w:val="000000"/>
          <w:spacing w:val="5"/>
        </w:rPr>
        <w:t>9</w:t>
      </w:r>
      <w:r w:rsidR="00310E89">
        <w:rPr>
          <w:b/>
          <w:color w:val="000000"/>
          <w:spacing w:val="5"/>
        </w:rPr>
        <w:t>7</w:t>
      </w:r>
      <w:r w:rsidRPr="00A00E9D">
        <w:rPr>
          <w:b/>
          <w:color w:val="000000"/>
          <w:spacing w:val="5"/>
        </w:rPr>
        <w:t>%</w:t>
      </w:r>
      <w:r w:rsidRPr="00A00E9D">
        <w:rPr>
          <w:color w:val="000000"/>
          <w:spacing w:val="5"/>
        </w:rPr>
        <w:t xml:space="preserve"> (нормальное значение, когда собственный капитал &gt; 50%). Собственный капитал на 31.12.201</w:t>
      </w:r>
      <w:r w:rsidR="00310E89">
        <w:rPr>
          <w:color w:val="000000"/>
          <w:spacing w:val="5"/>
        </w:rPr>
        <w:t>8</w:t>
      </w:r>
      <w:r w:rsidRPr="00A00E9D">
        <w:rPr>
          <w:color w:val="000000"/>
          <w:spacing w:val="5"/>
        </w:rPr>
        <w:t xml:space="preserve"> года </w:t>
      </w:r>
      <w:r w:rsidR="00CA307E">
        <w:rPr>
          <w:color w:val="000000"/>
          <w:spacing w:val="5"/>
        </w:rPr>
        <w:t xml:space="preserve">- </w:t>
      </w:r>
      <w:r w:rsidRPr="00A00E9D">
        <w:t>1</w:t>
      </w:r>
      <w:r w:rsidR="00310E89">
        <w:t>66 024</w:t>
      </w:r>
      <w:r w:rsidRPr="00A00E9D">
        <w:t xml:space="preserve"> </w:t>
      </w:r>
      <w:r w:rsidRPr="00A00E9D">
        <w:rPr>
          <w:color w:val="000000"/>
          <w:spacing w:val="5"/>
        </w:rPr>
        <w:t>тыс. руб.</w:t>
      </w:r>
      <w:r w:rsidR="003E50DB">
        <w:rPr>
          <w:color w:val="000000"/>
          <w:spacing w:val="5"/>
        </w:rPr>
        <w:t>, что составило</w:t>
      </w:r>
      <w:r w:rsidRPr="00A00E9D">
        <w:rPr>
          <w:color w:val="000000"/>
          <w:spacing w:val="5"/>
        </w:rPr>
        <w:t xml:space="preserve"> 9</w:t>
      </w:r>
      <w:r w:rsidR="003E50DB">
        <w:rPr>
          <w:color w:val="000000"/>
          <w:spacing w:val="5"/>
        </w:rPr>
        <w:t>6</w:t>
      </w:r>
      <w:r w:rsidRPr="00A00E9D">
        <w:rPr>
          <w:color w:val="000000"/>
          <w:spacing w:val="5"/>
        </w:rPr>
        <w:t>%.     Краткосрочные обязательства в пассиве баланса на 31.12.201</w:t>
      </w:r>
      <w:r w:rsidR="00310E89">
        <w:rPr>
          <w:color w:val="000000"/>
          <w:spacing w:val="5"/>
        </w:rPr>
        <w:t>9</w:t>
      </w:r>
      <w:r w:rsidRPr="00A00E9D">
        <w:rPr>
          <w:color w:val="000000"/>
          <w:spacing w:val="5"/>
        </w:rPr>
        <w:t xml:space="preserve"> года составили </w:t>
      </w:r>
      <w:r w:rsidR="00310E89" w:rsidRPr="00310E89">
        <w:rPr>
          <w:b/>
          <w:color w:val="000000"/>
          <w:spacing w:val="5"/>
        </w:rPr>
        <w:t>4 648</w:t>
      </w:r>
      <w:r w:rsidRPr="00A00E9D">
        <w:rPr>
          <w:b/>
          <w:color w:val="000000"/>
          <w:spacing w:val="5"/>
        </w:rPr>
        <w:t xml:space="preserve"> тыс. руб</w:t>
      </w:r>
      <w:r w:rsidRPr="00A00E9D">
        <w:rPr>
          <w:color w:val="000000"/>
          <w:spacing w:val="5"/>
        </w:rPr>
        <w:t xml:space="preserve">. и занимают </w:t>
      </w:r>
      <w:r w:rsidR="00310E89">
        <w:rPr>
          <w:color w:val="000000"/>
          <w:spacing w:val="5"/>
        </w:rPr>
        <w:t>3</w:t>
      </w:r>
      <w:r w:rsidRPr="00A00E9D">
        <w:rPr>
          <w:b/>
          <w:color w:val="000000"/>
          <w:spacing w:val="5"/>
        </w:rPr>
        <w:t>%</w:t>
      </w:r>
      <w:r w:rsidRPr="00A00E9D">
        <w:rPr>
          <w:color w:val="000000"/>
          <w:spacing w:val="5"/>
        </w:rPr>
        <w:t>, на 31.12.201</w:t>
      </w:r>
      <w:r w:rsidR="00310E89">
        <w:rPr>
          <w:color w:val="000000"/>
          <w:spacing w:val="5"/>
        </w:rPr>
        <w:t>8</w:t>
      </w:r>
      <w:r w:rsidRPr="00A00E9D">
        <w:rPr>
          <w:color w:val="000000"/>
          <w:spacing w:val="5"/>
        </w:rPr>
        <w:t xml:space="preserve"> года –</w:t>
      </w:r>
      <w:r w:rsidR="00D553B8">
        <w:rPr>
          <w:color w:val="000000"/>
          <w:spacing w:val="5"/>
        </w:rPr>
        <w:t xml:space="preserve"> </w:t>
      </w:r>
      <w:r w:rsidR="00D553B8" w:rsidRPr="00D553B8">
        <w:rPr>
          <w:b/>
          <w:color w:val="000000"/>
          <w:spacing w:val="5"/>
        </w:rPr>
        <w:t xml:space="preserve">6 </w:t>
      </w:r>
      <w:r w:rsidR="00310E89">
        <w:rPr>
          <w:b/>
          <w:color w:val="000000"/>
          <w:spacing w:val="5"/>
        </w:rPr>
        <w:t>985</w:t>
      </w:r>
      <w:r w:rsidRPr="003E50DB">
        <w:rPr>
          <w:b/>
          <w:color w:val="000000"/>
          <w:spacing w:val="5"/>
        </w:rPr>
        <w:t xml:space="preserve"> тыс. руб</w:t>
      </w:r>
      <w:r w:rsidR="003E50DB">
        <w:rPr>
          <w:b/>
          <w:color w:val="000000"/>
          <w:spacing w:val="5"/>
        </w:rPr>
        <w:t>.</w:t>
      </w:r>
      <w:r w:rsidRPr="00A00E9D">
        <w:rPr>
          <w:color w:val="000000"/>
          <w:spacing w:val="5"/>
        </w:rPr>
        <w:t xml:space="preserve"> (</w:t>
      </w:r>
      <w:r w:rsidR="003E50DB">
        <w:rPr>
          <w:color w:val="000000"/>
          <w:spacing w:val="5"/>
        </w:rPr>
        <w:t>4</w:t>
      </w:r>
      <w:r w:rsidRPr="00A00E9D">
        <w:rPr>
          <w:color w:val="000000"/>
          <w:spacing w:val="5"/>
        </w:rPr>
        <w:t xml:space="preserve">%). </w:t>
      </w:r>
    </w:p>
    <w:p w:rsidR="005400E9" w:rsidRPr="00A00E9D" w:rsidRDefault="005400E9" w:rsidP="0094110A">
      <w:pPr>
        <w:shd w:val="clear" w:color="auto" w:fill="FFFFFF"/>
        <w:ind w:right="25" w:firstLine="540"/>
        <w:jc w:val="both"/>
        <w:rPr>
          <w:color w:val="000000"/>
          <w:spacing w:val="5"/>
        </w:rPr>
      </w:pPr>
    </w:p>
    <w:p w:rsidR="005400E9" w:rsidRPr="0094110A" w:rsidRDefault="00470113" w:rsidP="0094110A">
      <w:pPr>
        <w:pStyle w:val="1"/>
        <w:spacing w:before="0" w:after="0"/>
        <w:jc w:val="center"/>
        <w:rPr>
          <w:rFonts w:ascii="Times New Roman" w:hAnsi="Times New Roman" w:cs="Times New Roman"/>
          <w:sz w:val="24"/>
        </w:rPr>
      </w:pPr>
      <w:bookmarkStart w:id="31" w:name="_Toc8226569"/>
      <w:bookmarkStart w:id="32" w:name="_Toc8226747"/>
      <w:r w:rsidRPr="0094110A">
        <w:rPr>
          <w:rFonts w:ascii="Times New Roman" w:hAnsi="Times New Roman" w:cs="Times New Roman"/>
          <w:sz w:val="24"/>
        </w:rPr>
        <w:t xml:space="preserve">6.2.2. </w:t>
      </w:r>
      <w:r w:rsidR="005400E9" w:rsidRPr="0094110A">
        <w:rPr>
          <w:rFonts w:ascii="Times New Roman" w:hAnsi="Times New Roman" w:cs="Times New Roman"/>
          <w:sz w:val="24"/>
        </w:rPr>
        <w:t>Оценка стоимости чистых активов</w:t>
      </w:r>
      <w:bookmarkEnd w:id="31"/>
      <w:bookmarkEnd w:id="32"/>
    </w:p>
    <w:p w:rsidR="005400E9" w:rsidRPr="00A00E9D" w:rsidRDefault="005400E9" w:rsidP="0015150A">
      <w:pPr>
        <w:shd w:val="clear" w:color="auto" w:fill="FFFFFF"/>
        <w:ind w:right="25" w:firstLine="709"/>
        <w:jc w:val="both"/>
        <w:rPr>
          <w:color w:val="000000"/>
          <w:spacing w:val="5"/>
        </w:rPr>
      </w:pPr>
      <w:r w:rsidRPr="00A00E9D">
        <w:rPr>
          <w:color w:val="000000"/>
          <w:spacing w:val="5"/>
        </w:rPr>
        <w:t>Чистые активы – величина, определяемая путем вычитания из суммы активов организ</w:t>
      </w:r>
      <w:r w:rsidR="00A14C37">
        <w:rPr>
          <w:color w:val="000000"/>
          <w:spacing w:val="5"/>
        </w:rPr>
        <w:t xml:space="preserve">ации суммы ее обязательств, за исключением доходов будущих периодов, которые </w:t>
      </w:r>
      <w:r w:rsidR="00A14C37">
        <w:rPr>
          <w:color w:val="000000"/>
          <w:spacing w:val="5"/>
        </w:rPr>
        <w:lastRenderedPageBreak/>
        <w:t>признаны организацией в связи с получением государственной помощи или с безвозмездным получением имущества.</w:t>
      </w:r>
    </w:p>
    <w:p w:rsidR="005400E9" w:rsidRPr="00A00E9D" w:rsidRDefault="00A36D8A" w:rsidP="005400E9">
      <w:pPr>
        <w:shd w:val="clear" w:color="auto" w:fill="FFFFFF"/>
        <w:ind w:left="720" w:right="25"/>
        <w:jc w:val="right"/>
        <w:rPr>
          <w:color w:val="000000"/>
          <w:spacing w:val="5"/>
        </w:rPr>
      </w:pPr>
      <w:r>
        <w:rPr>
          <w:color w:val="000000"/>
          <w:spacing w:val="5"/>
        </w:rPr>
        <w:t>Табл.</w:t>
      </w:r>
      <w:r w:rsidR="005400E9" w:rsidRPr="00A00E9D">
        <w:rPr>
          <w:color w:val="000000"/>
          <w:spacing w:val="5"/>
        </w:rPr>
        <w:t xml:space="preserve">  7</w:t>
      </w:r>
    </w:p>
    <w:tbl>
      <w:tblPr>
        <w:tblStyle w:val="-2"/>
        <w:tblW w:w="10653" w:type="dxa"/>
        <w:tblLayout w:type="fixed"/>
        <w:tblLook w:val="0000" w:firstRow="0" w:lastRow="0" w:firstColumn="0" w:lastColumn="0" w:noHBand="0" w:noVBand="0"/>
      </w:tblPr>
      <w:tblGrid>
        <w:gridCol w:w="2715"/>
        <w:gridCol w:w="1134"/>
        <w:gridCol w:w="1276"/>
        <w:gridCol w:w="1417"/>
        <w:gridCol w:w="1418"/>
        <w:gridCol w:w="1275"/>
        <w:gridCol w:w="1418"/>
      </w:tblGrid>
      <w:tr w:rsidR="005400E9" w:rsidRPr="00A00E9D" w:rsidTr="00A14C37">
        <w:trPr>
          <w:trHeight w:val="270"/>
        </w:trPr>
        <w:tc>
          <w:tcPr>
            <w:tcW w:w="2655" w:type="dxa"/>
            <w:vMerge w:val="restart"/>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Показатель</w:t>
            </w:r>
          </w:p>
        </w:tc>
        <w:tc>
          <w:tcPr>
            <w:tcW w:w="5205" w:type="dxa"/>
            <w:gridSpan w:val="4"/>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Значение показателя</w:t>
            </w:r>
          </w:p>
        </w:tc>
        <w:tc>
          <w:tcPr>
            <w:tcW w:w="2633" w:type="dxa"/>
            <w:gridSpan w:val="2"/>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Изменение</w:t>
            </w:r>
          </w:p>
        </w:tc>
      </w:tr>
      <w:tr w:rsidR="005400E9" w:rsidRPr="00A00E9D" w:rsidTr="00A14C37">
        <w:trPr>
          <w:trHeight w:val="183"/>
        </w:trPr>
        <w:tc>
          <w:tcPr>
            <w:tcW w:w="2655" w:type="dxa"/>
            <w:vMerge/>
            <w:vAlign w:val="center"/>
          </w:tcPr>
          <w:p w:rsidR="005400E9" w:rsidRPr="00A00E9D" w:rsidRDefault="005400E9" w:rsidP="00F01355">
            <w:pPr>
              <w:jc w:val="center"/>
              <w:rPr>
                <w:b/>
              </w:rPr>
            </w:pPr>
          </w:p>
        </w:tc>
        <w:tc>
          <w:tcPr>
            <w:tcW w:w="2370" w:type="dxa"/>
            <w:gridSpan w:val="2"/>
            <w:vAlign w:val="center"/>
          </w:tcPr>
          <w:p w:rsidR="005400E9" w:rsidRPr="00A00E9D" w:rsidRDefault="005400E9" w:rsidP="00310E89">
            <w:pPr>
              <w:shd w:val="clear" w:color="auto" w:fill="FFFFFF"/>
              <w:ind w:right="25"/>
              <w:jc w:val="center"/>
              <w:rPr>
                <w:b/>
                <w:color w:val="000000"/>
                <w:spacing w:val="5"/>
              </w:rPr>
            </w:pPr>
            <w:r w:rsidRPr="00A00E9D">
              <w:rPr>
                <w:b/>
                <w:color w:val="000000"/>
                <w:spacing w:val="5"/>
              </w:rPr>
              <w:t>на 31.12.201</w:t>
            </w:r>
            <w:r w:rsidR="00310E89">
              <w:rPr>
                <w:b/>
                <w:color w:val="000000"/>
                <w:spacing w:val="5"/>
              </w:rPr>
              <w:t>8</w:t>
            </w:r>
            <w:r w:rsidRPr="00A00E9D">
              <w:rPr>
                <w:b/>
                <w:color w:val="000000"/>
                <w:spacing w:val="5"/>
              </w:rPr>
              <w:t xml:space="preserve"> года</w:t>
            </w:r>
          </w:p>
        </w:tc>
        <w:tc>
          <w:tcPr>
            <w:tcW w:w="2795" w:type="dxa"/>
            <w:gridSpan w:val="2"/>
            <w:vAlign w:val="center"/>
          </w:tcPr>
          <w:p w:rsidR="005400E9" w:rsidRPr="00A00E9D" w:rsidRDefault="005400E9" w:rsidP="00310E89">
            <w:pPr>
              <w:shd w:val="clear" w:color="auto" w:fill="FFFFFF"/>
              <w:ind w:right="25"/>
              <w:jc w:val="center"/>
              <w:rPr>
                <w:b/>
                <w:color w:val="000000"/>
                <w:spacing w:val="5"/>
              </w:rPr>
            </w:pPr>
            <w:r w:rsidRPr="00A00E9D">
              <w:rPr>
                <w:b/>
                <w:color w:val="000000"/>
                <w:spacing w:val="5"/>
              </w:rPr>
              <w:t>на 31.12.201</w:t>
            </w:r>
            <w:r w:rsidR="00310E89">
              <w:rPr>
                <w:b/>
                <w:color w:val="000000"/>
                <w:spacing w:val="5"/>
              </w:rPr>
              <w:t>9</w:t>
            </w:r>
            <w:r w:rsidRPr="00A00E9D">
              <w:rPr>
                <w:b/>
                <w:color w:val="000000"/>
                <w:spacing w:val="5"/>
              </w:rPr>
              <w:t xml:space="preserve"> года</w:t>
            </w:r>
          </w:p>
        </w:tc>
        <w:tc>
          <w:tcPr>
            <w:tcW w:w="2633" w:type="dxa"/>
            <w:gridSpan w:val="2"/>
            <w:vAlign w:val="center"/>
          </w:tcPr>
          <w:p w:rsidR="005400E9" w:rsidRPr="00A00E9D" w:rsidRDefault="005400E9" w:rsidP="00310E89">
            <w:pPr>
              <w:shd w:val="clear" w:color="auto" w:fill="FFFFFF"/>
              <w:ind w:right="25"/>
              <w:jc w:val="center"/>
              <w:rPr>
                <w:b/>
                <w:color w:val="000000"/>
                <w:spacing w:val="5"/>
              </w:rPr>
            </w:pPr>
            <w:r w:rsidRPr="00A00E9D">
              <w:rPr>
                <w:b/>
                <w:color w:val="000000"/>
                <w:spacing w:val="5"/>
              </w:rPr>
              <w:t>201</w:t>
            </w:r>
            <w:r w:rsidR="00310E89">
              <w:rPr>
                <w:b/>
                <w:color w:val="000000"/>
                <w:spacing w:val="5"/>
              </w:rPr>
              <w:t>9</w:t>
            </w:r>
            <w:r w:rsidRPr="00A00E9D">
              <w:rPr>
                <w:b/>
                <w:color w:val="000000"/>
                <w:spacing w:val="5"/>
              </w:rPr>
              <w:t xml:space="preserve"> год к 201</w:t>
            </w:r>
            <w:r w:rsidR="00310E89">
              <w:rPr>
                <w:b/>
                <w:color w:val="000000"/>
                <w:spacing w:val="5"/>
              </w:rPr>
              <w:t>8</w:t>
            </w:r>
            <w:r w:rsidRPr="00A00E9D">
              <w:rPr>
                <w:b/>
                <w:color w:val="000000"/>
                <w:spacing w:val="5"/>
              </w:rPr>
              <w:t xml:space="preserve"> году</w:t>
            </w:r>
          </w:p>
        </w:tc>
      </w:tr>
      <w:tr w:rsidR="005400E9" w:rsidRPr="00A00E9D" w:rsidTr="00A14C37">
        <w:trPr>
          <w:trHeight w:val="780"/>
        </w:trPr>
        <w:tc>
          <w:tcPr>
            <w:tcW w:w="2655" w:type="dxa"/>
            <w:vMerge/>
            <w:vAlign w:val="center"/>
          </w:tcPr>
          <w:p w:rsidR="005400E9" w:rsidRPr="00A00E9D" w:rsidRDefault="005400E9" w:rsidP="00F01355">
            <w:pPr>
              <w:jc w:val="center"/>
              <w:rPr>
                <w:b/>
              </w:rPr>
            </w:pPr>
          </w:p>
        </w:tc>
        <w:tc>
          <w:tcPr>
            <w:tcW w:w="1094"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тыс. руб.</w:t>
            </w:r>
          </w:p>
        </w:tc>
        <w:tc>
          <w:tcPr>
            <w:tcW w:w="1236"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 к валюте баланса</w:t>
            </w:r>
          </w:p>
        </w:tc>
        <w:tc>
          <w:tcPr>
            <w:tcW w:w="1377"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тыс. руб.</w:t>
            </w:r>
          </w:p>
        </w:tc>
        <w:tc>
          <w:tcPr>
            <w:tcW w:w="1378"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 к валюте баланса</w:t>
            </w:r>
          </w:p>
        </w:tc>
        <w:tc>
          <w:tcPr>
            <w:tcW w:w="1235" w:type="dxa"/>
            <w:vAlign w:val="center"/>
          </w:tcPr>
          <w:p w:rsidR="005400E9" w:rsidRPr="00A00E9D" w:rsidRDefault="003E50DB" w:rsidP="003E50DB">
            <w:pPr>
              <w:shd w:val="clear" w:color="auto" w:fill="FFFFFF"/>
              <w:ind w:right="25"/>
              <w:jc w:val="center"/>
              <w:rPr>
                <w:color w:val="000000"/>
                <w:spacing w:val="5"/>
              </w:rPr>
            </w:pPr>
            <w:r>
              <w:rPr>
                <w:color w:val="000000"/>
                <w:spacing w:val="5"/>
              </w:rPr>
              <w:t>(гр.4</w:t>
            </w:r>
            <w:r w:rsidR="005400E9" w:rsidRPr="00A00E9D">
              <w:rPr>
                <w:color w:val="000000"/>
                <w:spacing w:val="5"/>
              </w:rPr>
              <w:t>-гр.</w:t>
            </w:r>
            <w:r>
              <w:rPr>
                <w:color w:val="000000"/>
                <w:spacing w:val="5"/>
              </w:rPr>
              <w:t>2</w:t>
            </w:r>
            <w:r w:rsidR="005400E9" w:rsidRPr="00A00E9D">
              <w:rPr>
                <w:color w:val="000000"/>
                <w:spacing w:val="5"/>
              </w:rPr>
              <w:t>), тыс. руб.</w:t>
            </w:r>
          </w:p>
        </w:tc>
        <w:tc>
          <w:tcPr>
            <w:tcW w:w="1358" w:type="dxa"/>
            <w:vAlign w:val="center"/>
          </w:tcPr>
          <w:p w:rsidR="005400E9" w:rsidRPr="00A00E9D" w:rsidRDefault="001F0DC5" w:rsidP="00F01355">
            <w:pPr>
              <w:shd w:val="clear" w:color="auto" w:fill="FFFFFF"/>
              <w:ind w:right="25"/>
              <w:jc w:val="center"/>
              <w:rPr>
                <w:color w:val="000000"/>
                <w:spacing w:val="5"/>
              </w:rPr>
            </w:pPr>
            <w:r>
              <w:rPr>
                <w:color w:val="000000"/>
                <w:spacing w:val="5"/>
              </w:rPr>
              <w:t>(гр.6: гр.2</w:t>
            </w:r>
            <w:r w:rsidR="005400E9" w:rsidRPr="00A00E9D">
              <w:rPr>
                <w:color w:val="000000"/>
                <w:spacing w:val="5"/>
              </w:rPr>
              <w:t>),%</w:t>
            </w:r>
          </w:p>
        </w:tc>
      </w:tr>
      <w:tr w:rsidR="005400E9" w:rsidRPr="00A00E9D" w:rsidTr="00A14C37">
        <w:trPr>
          <w:trHeight w:val="270"/>
        </w:trPr>
        <w:tc>
          <w:tcPr>
            <w:tcW w:w="2655" w:type="dxa"/>
          </w:tcPr>
          <w:p w:rsidR="005400E9" w:rsidRPr="00A00E9D" w:rsidRDefault="005400E9" w:rsidP="00F01355">
            <w:pPr>
              <w:shd w:val="clear" w:color="auto" w:fill="FFFFFF"/>
              <w:ind w:right="25"/>
              <w:jc w:val="center"/>
              <w:rPr>
                <w:color w:val="000000"/>
                <w:spacing w:val="5"/>
              </w:rPr>
            </w:pPr>
            <w:r w:rsidRPr="00A00E9D">
              <w:rPr>
                <w:color w:val="000000"/>
                <w:spacing w:val="5"/>
              </w:rPr>
              <w:t>1</w:t>
            </w:r>
          </w:p>
        </w:tc>
        <w:tc>
          <w:tcPr>
            <w:tcW w:w="1094" w:type="dxa"/>
          </w:tcPr>
          <w:p w:rsidR="005400E9" w:rsidRPr="00A00E9D" w:rsidRDefault="005400E9" w:rsidP="00F01355">
            <w:pPr>
              <w:shd w:val="clear" w:color="auto" w:fill="FFFFFF"/>
              <w:ind w:right="25"/>
              <w:jc w:val="center"/>
              <w:rPr>
                <w:color w:val="000000"/>
                <w:spacing w:val="5"/>
              </w:rPr>
            </w:pPr>
            <w:r w:rsidRPr="00A00E9D">
              <w:rPr>
                <w:color w:val="000000"/>
                <w:spacing w:val="5"/>
              </w:rPr>
              <w:t>2</w:t>
            </w:r>
          </w:p>
        </w:tc>
        <w:tc>
          <w:tcPr>
            <w:tcW w:w="1236" w:type="dxa"/>
          </w:tcPr>
          <w:p w:rsidR="005400E9" w:rsidRPr="00A00E9D" w:rsidRDefault="005400E9" w:rsidP="00F01355">
            <w:pPr>
              <w:shd w:val="clear" w:color="auto" w:fill="FFFFFF"/>
              <w:ind w:right="25"/>
              <w:jc w:val="center"/>
              <w:rPr>
                <w:color w:val="000000"/>
                <w:spacing w:val="5"/>
              </w:rPr>
            </w:pPr>
            <w:r w:rsidRPr="00A00E9D">
              <w:rPr>
                <w:color w:val="000000"/>
                <w:spacing w:val="5"/>
              </w:rPr>
              <w:t>3</w:t>
            </w:r>
          </w:p>
        </w:tc>
        <w:tc>
          <w:tcPr>
            <w:tcW w:w="1377" w:type="dxa"/>
          </w:tcPr>
          <w:p w:rsidR="005400E9" w:rsidRPr="00A00E9D" w:rsidRDefault="005400E9" w:rsidP="00F01355">
            <w:pPr>
              <w:shd w:val="clear" w:color="auto" w:fill="FFFFFF"/>
              <w:ind w:right="25"/>
              <w:jc w:val="center"/>
              <w:rPr>
                <w:color w:val="000000"/>
                <w:spacing w:val="5"/>
              </w:rPr>
            </w:pPr>
            <w:r w:rsidRPr="00A00E9D">
              <w:rPr>
                <w:color w:val="000000"/>
                <w:spacing w:val="5"/>
              </w:rPr>
              <w:t>4</w:t>
            </w:r>
          </w:p>
        </w:tc>
        <w:tc>
          <w:tcPr>
            <w:tcW w:w="1378" w:type="dxa"/>
          </w:tcPr>
          <w:p w:rsidR="005400E9" w:rsidRPr="00A00E9D" w:rsidRDefault="005400E9" w:rsidP="00F01355">
            <w:pPr>
              <w:shd w:val="clear" w:color="auto" w:fill="FFFFFF"/>
              <w:ind w:right="25"/>
              <w:jc w:val="center"/>
              <w:rPr>
                <w:color w:val="000000"/>
                <w:spacing w:val="5"/>
              </w:rPr>
            </w:pPr>
            <w:r w:rsidRPr="00A00E9D">
              <w:rPr>
                <w:color w:val="000000"/>
                <w:spacing w:val="5"/>
              </w:rPr>
              <w:t>5</w:t>
            </w:r>
          </w:p>
        </w:tc>
        <w:tc>
          <w:tcPr>
            <w:tcW w:w="1235" w:type="dxa"/>
          </w:tcPr>
          <w:p w:rsidR="005400E9" w:rsidRPr="00A00E9D" w:rsidRDefault="005400E9" w:rsidP="00F01355">
            <w:pPr>
              <w:shd w:val="clear" w:color="auto" w:fill="FFFFFF"/>
              <w:ind w:right="25"/>
              <w:jc w:val="center"/>
              <w:rPr>
                <w:color w:val="000000"/>
                <w:spacing w:val="5"/>
              </w:rPr>
            </w:pPr>
            <w:r w:rsidRPr="00A00E9D">
              <w:rPr>
                <w:color w:val="000000"/>
                <w:spacing w:val="5"/>
              </w:rPr>
              <w:t>6</w:t>
            </w:r>
          </w:p>
        </w:tc>
        <w:tc>
          <w:tcPr>
            <w:tcW w:w="1358" w:type="dxa"/>
          </w:tcPr>
          <w:p w:rsidR="005400E9" w:rsidRPr="00A00E9D" w:rsidRDefault="005400E9" w:rsidP="00F01355">
            <w:pPr>
              <w:shd w:val="clear" w:color="auto" w:fill="FFFFFF"/>
              <w:ind w:right="25"/>
              <w:jc w:val="center"/>
              <w:rPr>
                <w:color w:val="000000"/>
                <w:spacing w:val="5"/>
              </w:rPr>
            </w:pPr>
            <w:r w:rsidRPr="00A00E9D">
              <w:rPr>
                <w:color w:val="000000"/>
                <w:spacing w:val="5"/>
              </w:rPr>
              <w:t>7</w:t>
            </w:r>
          </w:p>
        </w:tc>
      </w:tr>
      <w:tr w:rsidR="005400E9" w:rsidRPr="00A00E9D" w:rsidTr="00A14C37">
        <w:trPr>
          <w:trHeight w:val="345"/>
        </w:trPr>
        <w:tc>
          <w:tcPr>
            <w:tcW w:w="2655" w:type="dxa"/>
          </w:tcPr>
          <w:p w:rsidR="005400E9" w:rsidRPr="00A00E9D" w:rsidRDefault="005400E9" w:rsidP="00F01355">
            <w:pPr>
              <w:shd w:val="clear" w:color="auto" w:fill="FFFFFF"/>
              <w:ind w:right="25"/>
              <w:jc w:val="both"/>
              <w:rPr>
                <w:color w:val="000000"/>
                <w:spacing w:val="5"/>
              </w:rPr>
            </w:pPr>
            <w:r w:rsidRPr="00A00E9D">
              <w:rPr>
                <w:color w:val="000000"/>
                <w:spacing w:val="5"/>
              </w:rPr>
              <w:t>1.Чистые активы</w:t>
            </w:r>
          </w:p>
        </w:tc>
        <w:tc>
          <w:tcPr>
            <w:tcW w:w="1094" w:type="dxa"/>
            <w:noWrap/>
            <w:vAlign w:val="center"/>
          </w:tcPr>
          <w:p w:rsidR="005400E9" w:rsidRPr="00A00E9D" w:rsidRDefault="00310E89" w:rsidP="00F01355">
            <w:pPr>
              <w:shd w:val="clear" w:color="auto" w:fill="FFFFFF"/>
              <w:ind w:right="25"/>
              <w:jc w:val="center"/>
              <w:rPr>
                <w:color w:val="000000"/>
                <w:spacing w:val="5"/>
              </w:rPr>
            </w:pPr>
            <w:r>
              <w:rPr>
                <w:color w:val="000000"/>
                <w:spacing w:val="5"/>
              </w:rPr>
              <w:t>166 024</w:t>
            </w:r>
          </w:p>
        </w:tc>
        <w:tc>
          <w:tcPr>
            <w:tcW w:w="1236" w:type="dxa"/>
            <w:noWrap/>
            <w:vAlign w:val="center"/>
          </w:tcPr>
          <w:p w:rsidR="005400E9" w:rsidRPr="00A00E9D" w:rsidRDefault="00310E89" w:rsidP="00F01355">
            <w:pPr>
              <w:shd w:val="clear" w:color="auto" w:fill="FFFFFF"/>
              <w:ind w:right="25"/>
              <w:jc w:val="center"/>
              <w:rPr>
                <w:color w:val="000000"/>
                <w:spacing w:val="5"/>
              </w:rPr>
            </w:pPr>
            <w:r>
              <w:rPr>
                <w:color w:val="000000"/>
                <w:spacing w:val="5"/>
              </w:rPr>
              <w:t>96</w:t>
            </w:r>
          </w:p>
        </w:tc>
        <w:tc>
          <w:tcPr>
            <w:tcW w:w="1377" w:type="dxa"/>
            <w:noWrap/>
            <w:vAlign w:val="center"/>
          </w:tcPr>
          <w:p w:rsidR="005400E9" w:rsidRPr="00A00E9D" w:rsidRDefault="00470113" w:rsidP="00310E89">
            <w:pPr>
              <w:shd w:val="clear" w:color="auto" w:fill="FFFFFF"/>
              <w:ind w:right="25"/>
              <w:jc w:val="center"/>
              <w:rPr>
                <w:color w:val="000000"/>
                <w:spacing w:val="5"/>
              </w:rPr>
            </w:pPr>
            <w:r>
              <w:rPr>
                <w:color w:val="000000"/>
                <w:spacing w:val="5"/>
              </w:rPr>
              <w:t>16</w:t>
            </w:r>
            <w:r w:rsidR="00310E89">
              <w:rPr>
                <w:color w:val="000000"/>
                <w:spacing w:val="5"/>
              </w:rPr>
              <w:t>1 055</w:t>
            </w:r>
          </w:p>
        </w:tc>
        <w:tc>
          <w:tcPr>
            <w:tcW w:w="1378"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9</w:t>
            </w:r>
            <w:r w:rsidR="00413FA3">
              <w:rPr>
                <w:color w:val="000000"/>
                <w:spacing w:val="5"/>
              </w:rPr>
              <w:t>7</w:t>
            </w:r>
          </w:p>
        </w:tc>
        <w:tc>
          <w:tcPr>
            <w:tcW w:w="1235" w:type="dxa"/>
            <w:noWrap/>
            <w:vAlign w:val="center"/>
          </w:tcPr>
          <w:p w:rsidR="005400E9" w:rsidRPr="00A00E9D" w:rsidRDefault="003E50DB" w:rsidP="00413FA3">
            <w:pPr>
              <w:shd w:val="clear" w:color="auto" w:fill="FFFFFF"/>
              <w:ind w:right="25"/>
              <w:jc w:val="center"/>
              <w:rPr>
                <w:color w:val="000000"/>
                <w:spacing w:val="5"/>
              </w:rPr>
            </w:pPr>
            <w:r>
              <w:rPr>
                <w:color w:val="000000"/>
                <w:spacing w:val="5"/>
              </w:rPr>
              <w:t xml:space="preserve">- </w:t>
            </w:r>
            <w:r w:rsidR="00413FA3">
              <w:rPr>
                <w:color w:val="000000"/>
                <w:spacing w:val="5"/>
              </w:rPr>
              <w:t>4 969</w:t>
            </w:r>
          </w:p>
        </w:tc>
        <w:tc>
          <w:tcPr>
            <w:tcW w:w="1358" w:type="dxa"/>
            <w:noWrap/>
            <w:vAlign w:val="center"/>
          </w:tcPr>
          <w:p w:rsidR="005400E9" w:rsidRPr="00A00E9D" w:rsidRDefault="00466726" w:rsidP="00413FA3">
            <w:pPr>
              <w:shd w:val="clear" w:color="auto" w:fill="FFFFFF"/>
              <w:ind w:right="25"/>
              <w:jc w:val="center"/>
              <w:rPr>
                <w:color w:val="000000"/>
                <w:spacing w:val="5"/>
              </w:rPr>
            </w:pPr>
            <w:r>
              <w:rPr>
                <w:color w:val="000000"/>
                <w:spacing w:val="5"/>
              </w:rPr>
              <w:t xml:space="preserve">- </w:t>
            </w:r>
            <w:r w:rsidR="00413FA3">
              <w:rPr>
                <w:color w:val="000000"/>
                <w:spacing w:val="5"/>
              </w:rPr>
              <w:t>3</w:t>
            </w:r>
          </w:p>
        </w:tc>
      </w:tr>
      <w:tr w:rsidR="005400E9" w:rsidRPr="00A00E9D" w:rsidTr="00A14C37">
        <w:trPr>
          <w:trHeight w:val="327"/>
        </w:trPr>
        <w:tc>
          <w:tcPr>
            <w:tcW w:w="2655" w:type="dxa"/>
          </w:tcPr>
          <w:p w:rsidR="005400E9" w:rsidRPr="00A00E9D" w:rsidRDefault="005400E9" w:rsidP="00F01355">
            <w:pPr>
              <w:shd w:val="clear" w:color="auto" w:fill="FFFFFF"/>
              <w:ind w:right="25"/>
              <w:jc w:val="both"/>
              <w:rPr>
                <w:color w:val="000000"/>
                <w:spacing w:val="5"/>
              </w:rPr>
            </w:pPr>
            <w:r w:rsidRPr="00A00E9D">
              <w:rPr>
                <w:color w:val="000000"/>
                <w:spacing w:val="5"/>
              </w:rPr>
              <w:t>2.Уставный капитал</w:t>
            </w:r>
          </w:p>
        </w:tc>
        <w:tc>
          <w:tcPr>
            <w:tcW w:w="1094" w:type="dxa"/>
            <w:noWrap/>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41 415</w:t>
            </w:r>
          </w:p>
        </w:tc>
        <w:tc>
          <w:tcPr>
            <w:tcW w:w="1236" w:type="dxa"/>
            <w:noWrap/>
            <w:vAlign w:val="center"/>
          </w:tcPr>
          <w:p w:rsidR="005400E9" w:rsidRPr="00A00E9D" w:rsidRDefault="00310E89" w:rsidP="00F01355">
            <w:pPr>
              <w:shd w:val="clear" w:color="auto" w:fill="FFFFFF"/>
              <w:ind w:right="25"/>
              <w:jc w:val="center"/>
              <w:rPr>
                <w:color w:val="000000"/>
                <w:spacing w:val="5"/>
              </w:rPr>
            </w:pPr>
            <w:r>
              <w:rPr>
                <w:color w:val="000000"/>
                <w:spacing w:val="5"/>
              </w:rPr>
              <w:t>24</w:t>
            </w:r>
          </w:p>
        </w:tc>
        <w:tc>
          <w:tcPr>
            <w:tcW w:w="1377" w:type="dxa"/>
            <w:noWrap/>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41 415</w:t>
            </w:r>
          </w:p>
        </w:tc>
        <w:tc>
          <w:tcPr>
            <w:tcW w:w="1378" w:type="dxa"/>
            <w:noWrap/>
            <w:vAlign w:val="center"/>
          </w:tcPr>
          <w:p w:rsidR="005400E9" w:rsidRPr="00A00E9D" w:rsidRDefault="00470113" w:rsidP="00413FA3">
            <w:pPr>
              <w:shd w:val="clear" w:color="auto" w:fill="FFFFFF"/>
              <w:ind w:right="25"/>
              <w:jc w:val="center"/>
              <w:rPr>
                <w:color w:val="000000"/>
                <w:spacing w:val="5"/>
              </w:rPr>
            </w:pPr>
            <w:r>
              <w:rPr>
                <w:color w:val="000000"/>
                <w:spacing w:val="5"/>
              </w:rPr>
              <w:t>2</w:t>
            </w:r>
            <w:r w:rsidR="00413FA3">
              <w:rPr>
                <w:color w:val="000000"/>
                <w:spacing w:val="5"/>
              </w:rPr>
              <w:t>5</w:t>
            </w:r>
          </w:p>
        </w:tc>
        <w:tc>
          <w:tcPr>
            <w:tcW w:w="1235" w:type="dxa"/>
            <w:noWrap/>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0</w:t>
            </w:r>
          </w:p>
        </w:tc>
        <w:tc>
          <w:tcPr>
            <w:tcW w:w="1358" w:type="dxa"/>
            <w:noWrap/>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0</w:t>
            </w:r>
          </w:p>
        </w:tc>
      </w:tr>
      <w:tr w:rsidR="005400E9" w:rsidRPr="00A00E9D" w:rsidTr="00A14C37">
        <w:trPr>
          <w:trHeight w:val="696"/>
        </w:trPr>
        <w:tc>
          <w:tcPr>
            <w:tcW w:w="2655" w:type="dxa"/>
          </w:tcPr>
          <w:p w:rsidR="005400E9" w:rsidRPr="00A00E9D" w:rsidRDefault="005400E9" w:rsidP="00F01355">
            <w:pPr>
              <w:shd w:val="clear" w:color="auto" w:fill="FFFFFF"/>
              <w:ind w:right="25"/>
              <w:jc w:val="both"/>
              <w:rPr>
                <w:color w:val="000000"/>
                <w:spacing w:val="5"/>
              </w:rPr>
            </w:pPr>
            <w:r w:rsidRPr="00A00E9D">
              <w:rPr>
                <w:color w:val="000000"/>
                <w:spacing w:val="5"/>
              </w:rPr>
              <w:t>3.Превышение чистых активов над уставным капиталом</w:t>
            </w:r>
          </w:p>
        </w:tc>
        <w:tc>
          <w:tcPr>
            <w:tcW w:w="1094" w:type="dxa"/>
            <w:noWrap/>
            <w:vAlign w:val="center"/>
          </w:tcPr>
          <w:p w:rsidR="005400E9" w:rsidRPr="00A00E9D" w:rsidRDefault="00310E89" w:rsidP="00F01355">
            <w:pPr>
              <w:shd w:val="clear" w:color="auto" w:fill="FFFFFF"/>
              <w:ind w:right="25"/>
              <w:jc w:val="center"/>
              <w:rPr>
                <w:color w:val="000000"/>
                <w:spacing w:val="5"/>
              </w:rPr>
            </w:pPr>
            <w:r>
              <w:rPr>
                <w:color w:val="000000"/>
                <w:spacing w:val="5"/>
              </w:rPr>
              <w:t>124 609</w:t>
            </w:r>
          </w:p>
        </w:tc>
        <w:tc>
          <w:tcPr>
            <w:tcW w:w="1236" w:type="dxa"/>
            <w:noWrap/>
            <w:vAlign w:val="center"/>
          </w:tcPr>
          <w:p w:rsidR="005400E9" w:rsidRPr="00A00E9D" w:rsidRDefault="00310E89" w:rsidP="00310E89">
            <w:pPr>
              <w:shd w:val="clear" w:color="auto" w:fill="FFFFFF"/>
              <w:ind w:right="25"/>
              <w:jc w:val="center"/>
              <w:rPr>
                <w:color w:val="000000"/>
                <w:spacing w:val="5"/>
              </w:rPr>
            </w:pPr>
            <w:r>
              <w:rPr>
                <w:color w:val="000000"/>
                <w:spacing w:val="5"/>
              </w:rPr>
              <w:t>72</w:t>
            </w:r>
          </w:p>
        </w:tc>
        <w:tc>
          <w:tcPr>
            <w:tcW w:w="1377" w:type="dxa"/>
            <w:noWrap/>
            <w:vAlign w:val="center"/>
          </w:tcPr>
          <w:p w:rsidR="005400E9" w:rsidRPr="00A00E9D" w:rsidRDefault="00310E89" w:rsidP="00F01355">
            <w:pPr>
              <w:shd w:val="clear" w:color="auto" w:fill="FFFFFF"/>
              <w:ind w:right="25"/>
              <w:jc w:val="center"/>
              <w:rPr>
                <w:color w:val="000000"/>
                <w:spacing w:val="5"/>
              </w:rPr>
            </w:pPr>
            <w:r>
              <w:rPr>
                <w:color w:val="000000"/>
                <w:spacing w:val="5"/>
              </w:rPr>
              <w:t>119 640</w:t>
            </w:r>
          </w:p>
        </w:tc>
        <w:tc>
          <w:tcPr>
            <w:tcW w:w="1378"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72</w:t>
            </w:r>
          </w:p>
        </w:tc>
        <w:tc>
          <w:tcPr>
            <w:tcW w:w="1235" w:type="dxa"/>
            <w:noWrap/>
            <w:vAlign w:val="center"/>
          </w:tcPr>
          <w:p w:rsidR="005400E9" w:rsidRPr="00A00E9D" w:rsidRDefault="00466726" w:rsidP="00413FA3">
            <w:pPr>
              <w:shd w:val="clear" w:color="auto" w:fill="FFFFFF"/>
              <w:ind w:right="25"/>
              <w:jc w:val="center"/>
              <w:rPr>
                <w:color w:val="000000"/>
                <w:spacing w:val="5"/>
              </w:rPr>
            </w:pPr>
            <w:r>
              <w:rPr>
                <w:color w:val="000000"/>
                <w:spacing w:val="5"/>
              </w:rPr>
              <w:t xml:space="preserve">- </w:t>
            </w:r>
            <w:r w:rsidR="00413FA3">
              <w:rPr>
                <w:color w:val="000000"/>
                <w:spacing w:val="5"/>
              </w:rPr>
              <w:t>4 969</w:t>
            </w:r>
          </w:p>
        </w:tc>
        <w:tc>
          <w:tcPr>
            <w:tcW w:w="1358" w:type="dxa"/>
            <w:noWrap/>
            <w:vAlign w:val="center"/>
          </w:tcPr>
          <w:p w:rsidR="005400E9" w:rsidRPr="00A00E9D" w:rsidRDefault="00466726" w:rsidP="00413FA3">
            <w:pPr>
              <w:shd w:val="clear" w:color="auto" w:fill="FFFFFF"/>
              <w:ind w:right="25"/>
              <w:jc w:val="center"/>
              <w:rPr>
                <w:color w:val="000000"/>
                <w:spacing w:val="5"/>
              </w:rPr>
            </w:pPr>
            <w:r>
              <w:rPr>
                <w:color w:val="000000"/>
                <w:spacing w:val="5"/>
              </w:rPr>
              <w:t xml:space="preserve">- </w:t>
            </w:r>
            <w:r w:rsidR="00413FA3">
              <w:rPr>
                <w:color w:val="000000"/>
                <w:spacing w:val="5"/>
              </w:rPr>
              <w:t>4</w:t>
            </w:r>
          </w:p>
        </w:tc>
      </w:tr>
    </w:tbl>
    <w:p w:rsidR="005400E9" w:rsidRPr="00A00E9D" w:rsidRDefault="005400E9" w:rsidP="00466726">
      <w:pPr>
        <w:shd w:val="clear" w:color="auto" w:fill="FFFFFF"/>
        <w:ind w:right="25" w:firstLine="709"/>
        <w:jc w:val="both"/>
        <w:rPr>
          <w:color w:val="000000"/>
          <w:spacing w:val="5"/>
        </w:rPr>
      </w:pPr>
      <w:r w:rsidRPr="00A00E9D">
        <w:rPr>
          <w:color w:val="000000"/>
          <w:spacing w:val="5"/>
        </w:rPr>
        <w:t>Чистые активы Общества на 31.12.201</w:t>
      </w:r>
      <w:r w:rsidR="00413FA3">
        <w:rPr>
          <w:color w:val="000000"/>
          <w:spacing w:val="5"/>
        </w:rPr>
        <w:t>9</w:t>
      </w:r>
      <w:r w:rsidRPr="00A00E9D">
        <w:rPr>
          <w:color w:val="000000"/>
          <w:spacing w:val="5"/>
        </w:rPr>
        <w:t xml:space="preserve"> год превышают уставный капитал на </w:t>
      </w:r>
      <w:r w:rsidR="00470113">
        <w:rPr>
          <w:b/>
          <w:color w:val="000000"/>
          <w:spacing w:val="5"/>
        </w:rPr>
        <w:t>1</w:t>
      </w:r>
      <w:r w:rsidR="00413FA3">
        <w:rPr>
          <w:b/>
          <w:color w:val="000000"/>
          <w:spacing w:val="5"/>
        </w:rPr>
        <w:t>19 640</w:t>
      </w:r>
      <w:r w:rsidRPr="00A00E9D">
        <w:rPr>
          <w:b/>
          <w:color w:val="000000"/>
          <w:spacing w:val="5"/>
        </w:rPr>
        <w:t xml:space="preserve"> тыс. руб</w:t>
      </w:r>
      <w:r w:rsidRPr="00A00E9D">
        <w:rPr>
          <w:color w:val="000000"/>
          <w:spacing w:val="5"/>
        </w:rPr>
        <w:t>., на 31.12.201</w:t>
      </w:r>
      <w:r w:rsidR="00413FA3">
        <w:rPr>
          <w:color w:val="000000"/>
          <w:spacing w:val="5"/>
        </w:rPr>
        <w:t>8</w:t>
      </w:r>
      <w:r w:rsidRPr="00A00E9D">
        <w:rPr>
          <w:color w:val="000000"/>
          <w:spacing w:val="5"/>
        </w:rPr>
        <w:t xml:space="preserve"> год чистые активы превысили уставный капитал на </w:t>
      </w:r>
      <w:r w:rsidRPr="00466726">
        <w:rPr>
          <w:b/>
          <w:color w:val="000000"/>
          <w:spacing w:val="5"/>
        </w:rPr>
        <w:t>1</w:t>
      </w:r>
      <w:r w:rsidR="00413FA3">
        <w:rPr>
          <w:b/>
          <w:color w:val="000000"/>
          <w:spacing w:val="5"/>
        </w:rPr>
        <w:t>24 609</w:t>
      </w:r>
      <w:r w:rsidRPr="00466726">
        <w:rPr>
          <w:b/>
          <w:color w:val="000000"/>
          <w:spacing w:val="5"/>
        </w:rPr>
        <w:t xml:space="preserve"> тыс.</w:t>
      </w:r>
      <w:r w:rsidRPr="00A00E9D">
        <w:rPr>
          <w:color w:val="000000"/>
          <w:spacing w:val="5"/>
        </w:rPr>
        <w:t xml:space="preserve"> </w:t>
      </w:r>
      <w:r w:rsidRPr="00466726">
        <w:rPr>
          <w:b/>
          <w:color w:val="000000"/>
          <w:spacing w:val="5"/>
        </w:rPr>
        <w:t>руб.</w:t>
      </w:r>
      <w:r w:rsidRPr="00A00E9D">
        <w:rPr>
          <w:color w:val="000000"/>
          <w:spacing w:val="5"/>
        </w:rPr>
        <w:t xml:space="preserve"> Чистые активы в 201</w:t>
      </w:r>
      <w:r w:rsidR="00413FA3">
        <w:rPr>
          <w:color w:val="000000"/>
          <w:spacing w:val="5"/>
        </w:rPr>
        <w:t>9</w:t>
      </w:r>
      <w:r w:rsidRPr="00A00E9D">
        <w:rPr>
          <w:color w:val="000000"/>
          <w:spacing w:val="5"/>
        </w:rPr>
        <w:t xml:space="preserve"> году </w:t>
      </w:r>
      <w:r w:rsidR="00466726">
        <w:rPr>
          <w:color w:val="000000"/>
          <w:spacing w:val="5"/>
        </w:rPr>
        <w:t>снизились</w:t>
      </w:r>
      <w:r w:rsidRPr="00A00E9D">
        <w:rPr>
          <w:color w:val="000000"/>
          <w:spacing w:val="5"/>
        </w:rPr>
        <w:t xml:space="preserve"> на </w:t>
      </w:r>
      <w:r w:rsidR="00413FA3">
        <w:rPr>
          <w:b/>
          <w:color w:val="000000"/>
          <w:spacing w:val="5"/>
        </w:rPr>
        <w:t>4 969</w:t>
      </w:r>
      <w:r w:rsidRPr="00A00E9D">
        <w:rPr>
          <w:b/>
          <w:color w:val="000000"/>
          <w:spacing w:val="5"/>
        </w:rPr>
        <w:t xml:space="preserve"> тыс. руб</w:t>
      </w:r>
      <w:r w:rsidRPr="00A00E9D">
        <w:rPr>
          <w:color w:val="000000"/>
          <w:spacing w:val="5"/>
        </w:rPr>
        <w:t>., по сравнению с 201</w:t>
      </w:r>
      <w:r w:rsidR="00413FA3">
        <w:rPr>
          <w:color w:val="000000"/>
          <w:spacing w:val="5"/>
        </w:rPr>
        <w:t>8</w:t>
      </w:r>
      <w:r w:rsidRPr="00A00E9D">
        <w:rPr>
          <w:color w:val="000000"/>
          <w:spacing w:val="5"/>
        </w:rPr>
        <w:t xml:space="preserve"> годом. </w:t>
      </w:r>
    </w:p>
    <w:p w:rsidR="005400E9" w:rsidRPr="00A00E9D" w:rsidRDefault="005400E9" w:rsidP="0094110A">
      <w:pPr>
        <w:shd w:val="clear" w:color="auto" w:fill="FFFFFF"/>
        <w:ind w:right="25" w:firstLine="540"/>
        <w:jc w:val="both"/>
        <w:rPr>
          <w:color w:val="000000"/>
          <w:spacing w:val="5"/>
        </w:rPr>
      </w:pPr>
    </w:p>
    <w:p w:rsidR="005400E9" w:rsidRPr="00CC21E2" w:rsidRDefault="002B655D" w:rsidP="0094110A">
      <w:pPr>
        <w:pStyle w:val="1"/>
        <w:spacing w:before="0" w:after="0"/>
        <w:jc w:val="center"/>
        <w:rPr>
          <w:rFonts w:ascii="Times New Roman" w:hAnsi="Times New Roman" w:cs="Times New Roman"/>
          <w:sz w:val="24"/>
        </w:rPr>
      </w:pPr>
      <w:bookmarkStart w:id="33" w:name="_Toc8226570"/>
      <w:bookmarkStart w:id="34" w:name="_Toc8226748"/>
      <w:r w:rsidRPr="00CC21E2">
        <w:rPr>
          <w:rFonts w:ascii="Times New Roman" w:hAnsi="Times New Roman" w:cs="Times New Roman"/>
          <w:sz w:val="24"/>
        </w:rPr>
        <w:t xml:space="preserve">6.2.3. </w:t>
      </w:r>
      <w:r w:rsidR="005400E9" w:rsidRPr="00CC21E2">
        <w:rPr>
          <w:rFonts w:ascii="Times New Roman" w:hAnsi="Times New Roman" w:cs="Times New Roman"/>
          <w:sz w:val="24"/>
        </w:rPr>
        <w:t>Анализ эффективности хозяйственной деятельност</w:t>
      </w:r>
      <w:r w:rsidR="009B49B2" w:rsidRPr="00CC21E2">
        <w:rPr>
          <w:rFonts w:ascii="Times New Roman" w:hAnsi="Times New Roman" w:cs="Times New Roman"/>
          <w:sz w:val="24"/>
        </w:rPr>
        <w:t>и</w:t>
      </w:r>
      <w:bookmarkEnd w:id="33"/>
      <w:bookmarkEnd w:id="34"/>
    </w:p>
    <w:p w:rsidR="005400E9" w:rsidRPr="00A00E9D" w:rsidRDefault="005400E9" w:rsidP="009E0A2F">
      <w:pPr>
        <w:ind w:firstLine="709"/>
        <w:jc w:val="both"/>
        <w:rPr>
          <w:bCs/>
        </w:rPr>
      </w:pPr>
      <w:proofErr w:type="gramStart"/>
      <w:r w:rsidRPr="00CC21E2">
        <w:rPr>
          <w:bCs/>
        </w:rPr>
        <w:t>З</w:t>
      </w:r>
      <w:r w:rsidR="009B49B2" w:rsidRPr="00CC21E2">
        <w:rPr>
          <w:bCs/>
        </w:rPr>
        <w:t>а 201</w:t>
      </w:r>
      <w:r w:rsidR="00126F29" w:rsidRPr="00CC21E2">
        <w:rPr>
          <w:bCs/>
        </w:rPr>
        <w:t>9</w:t>
      </w:r>
      <w:r w:rsidRPr="00CC21E2">
        <w:rPr>
          <w:bCs/>
        </w:rPr>
        <w:t xml:space="preserve"> год общий объем выручки по всем видам деятельности составил </w:t>
      </w:r>
      <w:r w:rsidR="00181D05" w:rsidRPr="00CC21E2">
        <w:rPr>
          <w:bCs/>
        </w:rPr>
        <w:t>4</w:t>
      </w:r>
      <w:r w:rsidR="00126F29" w:rsidRPr="00CC21E2">
        <w:rPr>
          <w:bCs/>
        </w:rPr>
        <w:t>0</w:t>
      </w:r>
      <w:r w:rsidR="00181D05" w:rsidRPr="00CC21E2">
        <w:rPr>
          <w:bCs/>
        </w:rPr>
        <w:t xml:space="preserve"> </w:t>
      </w:r>
      <w:r w:rsidR="00126F29" w:rsidRPr="00CC21E2">
        <w:rPr>
          <w:bCs/>
        </w:rPr>
        <w:t>566</w:t>
      </w:r>
      <w:r w:rsidRPr="00CC21E2">
        <w:rPr>
          <w:bCs/>
        </w:rPr>
        <w:t xml:space="preserve"> тыс. руб., в том числе гостиничные услуги  </w:t>
      </w:r>
      <w:r w:rsidR="00181D05" w:rsidRPr="00CC21E2">
        <w:rPr>
          <w:bCs/>
        </w:rPr>
        <w:t>2</w:t>
      </w:r>
      <w:r w:rsidR="00126F29" w:rsidRPr="00CC21E2">
        <w:rPr>
          <w:bCs/>
        </w:rPr>
        <w:t>4 165</w:t>
      </w:r>
      <w:r w:rsidRPr="00CC21E2">
        <w:rPr>
          <w:bCs/>
        </w:rPr>
        <w:t xml:space="preserve"> тыс. руб., доходы от базы отдыха «Мандархан» 1 </w:t>
      </w:r>
      <w:r w:rsidR="00181D05" w:rsidRPr="00CC21E2">
        <w:rPr>
          <w:bCs/>
        </w:rPr>
        <w:t>1</w:t>
      </w:r>
      <w:r w:rsidR="00126F29" w:rsidRPr="00CC21E2">
        <w:rPr>
          <w:bCs/>
        </w:rPr>
        <w:t>31</w:t>
      </w:r>
      <w:r w:rsidRPr="00CC21E2">
        <w:rPr>
          <w:bCs/>
        </w:rPr>
        <w:t xml:space="preserve"> тыс. руб., услуги </w:t>
      </w:r>
      <w:r w:rsidR="0015150A" w:rsidRPr="00CC21E2">
        <w:rPr>
          <w:bCs/>
        </w:rPr>
        <w:t xml:space="preserve">общественного </w:t>
      </w:r>
      <w:r w:rsidRPr="00CC21E2">
        <w:rPr>
          <w:bCs/>
        </w:rPr>
        <w:t xml:space="preserve">питания </w:t>
      </w:r>
      <w:r w:rsidR="00181D05" w:rsidRPr="00CC21E2">
        <w:rPr>
          <w:bCs/>
        </w:rPr>
        <w:t>1</w:t>
      </w:r>
      <w:r w:rsidR="00126F29" w:rsidRPr="00CC21E2">
        <w:rPr>
          <w:bCs/>
        </w:rPr>
        <w:t>2 857</w:t>
      </w:r>
      <w:r w:rsidRPr="00CC21E2">
        <w:rPr>
          <w:bCs/>
        </w:rPr>
        <w:t xml:space="preserve"> тыс. руб., от аренды конференц-зала </w:t>
      </w:r>
      <w:r w:rsidR="00126F29" w:rsidRPr="00CC21E2">
        <w:rPr>
          <w:bCs/>
        </w:rPr>
        <w:t>574</w:t>
      </w:r>
      <w:r w:rsidRPr="00CC21E2">
        <w:rPr>
          <w:bCs/>
        </w:rPr>
        <w:t xml:space="preserve"> тыс. руб., аренд</w:t>
      </w:r>
      <w:r w:rsidR="0015150A" w:rsidRPr="00CC21E2">
        <w:rPr>
          <w:bCs/>
        </w:rPr>
        <w:t>а</w:t>
      </w:r>
      <w:r w:rsidRPr="00CC21E2">
        <w:rPr>
          <w:bCs/>
        </w:rPr>
        <w:t xml:space="preserve"> земельного </w:t>
      </w:r>
      <w:r w:rsidR="009B49B2" w:rsidRPr="00CC21E2">
        <w:rPr>
          <w:bCs/>
        </w:rPr>
        <w:t xml:space="preserve">участка по ул. Ядринцева, 1А - </w:t>
      </w:r>
      <w:r w:rsidR="003B26A0" w:rsidRPr="00CC21E2">
        <w:rPr>
          <w:bCs/>
        </w:rPr>
        <w:t xml:space="preserve"> </w:t>
      </w:r>
      <w:r w:rsidR="00181D05" w:rsidRPr="00CC21E2">
        <w:rPr>
          <w:bCs/>
        </w:rPr>
        <w:t>4</w:t>
      </w:r>
      <w:r w:rsidR="00126F29" w:rsidRPr="00CC21E2">
        <w:rPr>
          <w:bCs/>
        </w:rPr>
        <w:t>41</w:t>
      </w:r>
      <w:r w:rsidR="00181D05" w:rsidRPr="00CC21E2">
        <w:rPr>
          <w:bCs/>
        </w:rPr>
        <w:t xml:space="preserve"> тыс. руб., аренда помещений – 1 3</w:t>
      </w:r>
      <w:r w:rsidR="00126F29" w:rsidRPr="00CC21E2">
        <w:rPr>
          <w:bCs/>
        </w:rPr>
        <w:t>98</w:t>
      </w:r>
      <w:proofErr w:type="gramEnd"/>
      <w:r w:rsidR="00181D05" w:rsidRPr="00CC21E2">
        <w:rPr>
          <w:bCs/>
        </w:rPr>
        <w:t xml:space="preserve"> тыс. руб</w:t>
      </w:r>
      <w:r w:rsidR="00181D05" w:rsidRPr="00181D05">
        <w:rPr>
          <w:bCs/>
        </w:rPr>
        <w:t>.</w:t>
      </w:r>
    </w:p>
    <w:p w:rsidR="00EA3602" w:rsidRDefault="002B655D" w:rsidP="009E0A2F">
      <w:pPr>
        <w:ind w:firstLine="708"/>
        <w:rPr>
          <w:bCs/>
        </w:rPr>
      </w:pPr>
      <w:r>
        <w:rPr>
          <w:bCs/>
        </w:rPr>
        <w:t xml:space="preserve">                                                                                                                            </w:t>
      </w:r>
    </w:p>
    <w:p w:rsidR="005400E9" w:rsidRPr="00A00E9D" w:rsidRDefault="002B655D" w:rsidP="009E0A2F">
      <w:pPr>
        <w:ind w:firstLine="708"/>
        <w:jc w:val="right"/>
        <w:rPr>
          <w:bCs/>
        </w:rPr>
      </w:pPr>
      <w:r>
        <w:rPr>
          <w:bCs/>
        </w:rPr>
        <w:t xml:space="preserve">     </w:t>
      </w:r>
      <w:r w:rsidR="005400E9" w:rsidRPr="00A00E9D">
        <w:rPr>
          <w:bCs/>
        </w:rPr>
        <w:t xml:space="preserve"> </w:t>
      </w:r>
      <w:r w:rsidR="00A36D8A">
        <w:rPr>
          <w:bCs/>
        </w:rPr>
        <w:t>Табл.</w:t>
      </w:r>
      <w:r w:rsidR="005400E9" w:rsidRPr="00A00E9D">
        <w:rPr>
          <w:bCs/>
        </w:rPr>
        <w:t xml:space="preserve"> 8 (тыс. руб.)   </w:t>
      </w:r>
    </w:p>
    <w:tbl>
      <w:tblPr>
        <w:tblStyle w:val="-2"/>
        <w:tblW w:w="10653" w:type="dxa"/>
        <w:tblLayout w:type="fixed"/>
        <w:tblLook w:val="01E0" w:firstRow="1" w:lastRow="1" w:firstColumn="1" w:lastColumn="1" w:noHBand="0" w:noVBand="0"/>
      </w:tblPr>
      <w:tblGrid>
        <w:gridCol w:w="4584"/>
        <w:gridCol w:w="1391"/>
        <w:gridCol w:w="1187"/>
        <w:gridCol w:w="1790"/>
        <w:gridCol w:w="1701"/>
      </w:tblGrid>
      <w:tr w:rsidR="005400E9" w:rsidRPr="00A00E9D" w:rsidTr="00D74CFD">
        <w:trPr>
          <w:cnfStyle w:val="100000000000" w:firstRow="1" w:lastRow="0" w:firstColumn="0" w:lastColumn="0" w:oddVBand="0" w:evenVBand="0" w:oddHBand="0" w:evenHBand="0" w:firstRowFirstColumn="0" w:firstRowLastColumn="0" w:lastRowFirstColumn="0" w:lastRowLastColumn="0"/>
        </w:trPr>
        <w:tc>
          <w:tcPr>
            <w:tcW w:w="4524" w:type="dxa"/>
            <w:vMerge w:val="restart"/>
            <w:vAlign w:val="center"/>
          </w:tcPr>
          <w:p w:rsidR="005400E9" w:rsidRPr="00A00E9D" w:rsidRDefault="005400E9" w:rsidP="00F01355">
            <w:pPr>
              <w:tabs>
                <w:tab w:val="left" w:pos="6120"/>
              </w:tabs>
              <w:ind w:right="25"/>
              <w:jc w:val="center"/>
              <w:rPr>
                <w:b/>
              </w:rPr>
            </w:pPr>
            <w:r w:rsidRPr="00A00E9D">
              <w:rPr>
                <w:b/>
              </w:rPr>
              <w:t>Наименование статьи</w:t>
            </w:r>
          </w:p>
        </w:tc>
        <w:tc>
          <w:tcPr>
            <w:tcW w:w="2538" w:type="dxa"/>
            <w:gridSpan w:val="2"/>
            <w:vAlign w:val="center"/>
          </w:tcPr>
          <w:p w:rsidR="005400E9" w:rsidRPr="00A00E9D" w:rsidRDefault="005400E9" w:rsidP="00F01355">
            <w:pPr>
              <w:tabs>
                <w:tab w:val="left" w:pos="6120"/>
              </w:tabs>
              <w:ind w:right="25"/>
              <w:jc w:val="center"/>
              <w:rPr>
                <w:b/>
              </w:rPr>
            </w:pPr>
            <w:r w:rsidRPr="00A00E9D">
              <w:rPr>
                <w:b/>
              </w:rPr>
              <w:t>Факт</w:t>
            </w:r>
          </w:p>
        </w:tc>
        <w:tc>
          <w:tcPr>
            <w:tcW w:w="1750" w:type="dxa"/>
            <w:vAlign w:val="center"/>
          </w:tcPr>
          <w:p w:rsidR="005400E9" w:rsidRPr="00A00E9D" w:rsidRDefault="005400E9" w:rsidP="00F01355">
            <w:pPr>
              <w:tabs>
                <w:tab w:val="left" w:pos="6120"/>
              </w:tabs>
              <w:ind w:right="25"/>
              <w:jc w:val="center"/>
              <w:rPr>
                <w:b/>
              </w:rPr>
            </w:pPr>
            <w:r w:rsidRPr="00A00E9D">
              <w:rPr>
                <w:b/>
              </w:rPr>
              <w:t>Абсолютный прирост</w:t>
            </w:r>
          </w:p>
        </w:tc>
        <w:tc>
          <w:tcPr>
            <w:tcW w:w="1641" w:type="dxa"/>
            <w:vAlign w:val="center"/>
          </w:tcPr>
          <w:p w:rsidR="005400E9" w:rsidRPr="00A00E9D" w:rsidRDefault="005400E9" w:rsidP="00F01355">
            <w:pPr>
              <w:tabs>
                <w:tab w:val="left" w:pos="6120"/>
              </w:tabs>
              <w:ind w:right="25"/>
              <w:jc w:val="center"/>
              <w:rPr>
                <w:b/>
              </w:rPr>
            </w:pPr>
            <w:r w:rsidRPr="00A00E9D">
              <w:rPr>
                <w:b/>
              </w:rPr>
              <w:t>Темп прироста, в %</w:t>
            </w:r>
          </w:p>
        </w:tc>
      </w:tr>
      <w:tr w:rsidR="005400E9" w:rsidRPr="00A00E9D" w:rsidTr="002B655D">
        <w:trPr>
          <w:trHeight w:val="323"/>
        </w:trPr>
        <w:tc>
          <w:tcPr>
            <w:tcW w:w="4524" w:type="dxa"/>
            <w:vMerge/>
            <w:vAlign w:val="center"/>
          </w:tcPr>
          <w:p w:rsidR="005400E9" w:rsidRPr="00A00E9D" w:rsidRDefault="005400E9" w:rsidP="00F01355">
            <w:pPr>
              <w:tabs>
                <w:tab w:val="left" w:pos="6120"/>
              </w:tabs>
              <w:ind w:right="25"/>
              <w:jc w:val="center"/>
              <w:rPr>
                <w:b/>
                <w:highlight w:val="yellow"/>
              </w:rPr>
            </w:pPr>
          </w:p>
        </w:tc>
        <w:tc>
          <w:tcPr>
            <w:tcW w:w="1351" w:type="dxa"/>
            <w:vAlign w:val="center"/>
          </w:tcPr>
          <w:p w:rsidR="005400E9" w:rsidRPr="00A00E9D" w:rsidRDefault="005400E9" w:rsidP="009E0A2F">
            <w:pPr>
              <w:jc w:val="center"/>
              <w:rPr>
                <w:b/>
                <w:bCs/>
                <w:highlight w:val="yellow"/>
              </w:rPr>
            </w:pPr>
            <w:r w:rsidRPr="00A00E9D">
              <w:rPr>
                <w:b/>
                <w:bCs/>
              </w:rPr>
              <w:t>201</w:t>
            </w:r>
            <w:r w:rsidR="009E0A2F">
              <w:rPr>
                <w:b/>
                <w:bCs/>
              </w:rPr>
              <w:t>8</w:t>
            </w:r>
            <w:r w:rsidRPr="00A00E9D">
              <w:rPr>
                <w:b/>
                <w:bCs/>
              </w:rPr>
              <w:t xml:space="preserve"> год</w:t>
            </w:r>
          </w:p>
        </w:tc>
        <w:tc>
          <w:tcPr>
            <w:tcW w:w="1147" w:type="dxa"/>
            <w:vAlign w:val="center"/>
          </w:tcPr>
          <w:p w:rsidR="005400E9" w:rsidRPr="00A00E9D" w:rsidRDefault="005400E9" w:rsidP="00D74CFD">
            <w:pPr>
              <w:jc w:val="center"/>
              <w:rPr>
                <w:b/>
                <w:bCs/>
              </w:rPr>
            </w:pPr>
            <w:r w:rsidRPr="00A00E9D">
              <w:rPr>
                <w:b/>
                <w:bCs/>
              </w:rPr>
              <w:t>201</w:t>
            </w:r>
            <w:r w:rsidR="009E0A2F">
              <w:rPr>
                <w:b/>
                <w:bCs/>
              </w:rPr>
              <w:t>9</w:t>
            </w:r>
            <w:r w:rsidRPr="00A00E9D">
              <w:rPr>
                <w:b/>
                <w:bCs/>
              </w:rPr>
              <w:t xml:space="preserve"> год</w:t>
            </w:r>
          </w:p>
        </w:tc>
        <w:tc>
          <w:tcPr>
            <w:tcW w:w="3431" w:type="dxa"/>
            <w:gridSpan w:val="2"/>
            <w:vAlign w:val="center"/>
          </w:tcPr>
          <w:p w:rsidR="005400E9" w:rsidRPr="00A00E9D" w:rsidRDefault="005400E9" w:rsidP="009E0A2F">
            <w:pPr>
              <w:tabs>
                <w:tab w:val="left" w:pos="6120"/>
              </w:tabs>
              <w:ind w:right="25"/>
              <w:jc w:val="center"/>
              <w:rPr>
                <w:b/>
              </w:rPr>
            </w:pPr>
            <w:r w:rsidRPr="00A00E9D">
              <w:rPr>
                <w:b/>
                <w:bCs/>
              </w:rPr>
              <w:t>201</w:t>
            </w:r>
            <w:r w:rsidR="009E0A2F">
              <w:rPr>
                <w:b/>
                <w:bCs/>
              </w:rPr>
              <w:t>9</w:t>
            </w:r>
            <w:r w:rsidRPr="00A00E9D">
              <w:rPr>
                <w:b/>
                <w:bCs/>
              </w:rPr>
              <w:t xml:space="preserve"> года к 201</w:t>
            </w:r>
            <w:r w:rsidR="009E0A2F">
              <w:rPr>
                <w:b/>
                <w:bCs/>
              </w:rPr>
              <w:t>8</w:t>
            </w:r>
            <w:r w:rsidRPr="00A00E9D">
              <w:rPr>
                <w:b/>
                <w:bCs/>
              </w:rPr>
              <w:t xml:space="preserve"> году</w:t>
            </w:r>
          </w:p>
        </w:tc>
      </w:tr>
      <w:tr w:rsidR="005400E9" w:rsidRPr="00A00E9D" w:rsidTr="00D74CFD">
        <w:trPr>
          <w:trHeight w:val="346"/>
        </w:trPr>
        <w:tc>
          <w:tcPr>
            <w:tcW w:w="4524" w:type="dxa"/>
          </w:tcPr>
          <w:p w:rsidR="005400E9" w:rsidRPr="00A00E9D" w:rsidRDefault="005400E9" w:rsidP="00F01355">
            <w:r w:rsidRPr="00A00E9D">
              <w:t xml:space="preserve">Выручка (без НДС), тыс. руб., </w:t>
            </w:r>
          </w:p>
          <w:p w:rsidR="005400E9" w:rsidRPr="00A00E9D" w:rsidRDefault="005400E9" w:rsidP="00F01355">
            <w:r w:rsidRPr="00A00E9D">
              <w:t>в том числе:</w:t>
            </w:r>
          </w:p>
        </w:tc>
        <w:tc>
          <w:tcPr>
            <w:tcW w:w="1351" w:type="dxa"/>
            <w:vAlign w:val="center"/>
          </w:tcPr>
          <w:p w:rsidR="005400E9" w:rsidRPr="00A00E9D" w:rsidRDefault="009E0A2F" w:rsidP="00F01355">
            <w:pPr>
              <w:jc w:val="center"/>
            </w:pPr>
            <w:r>
              <w:t>43 090</w:t>
            </w:r>
          </w:p>
        </w:tc>
        <w:tc>
          <w:tcPr>
            <w:tcW w:w="1147" w:type="dxa"/>
            <w:vAlign w:val="center"/>
          </w:tcPr>
          <w:p w:rsidR="005400E9" w:rsidRPr="00A00E9D" w:rsidRDefault="009E0A2F" w:rsidP="00F01355">
            <w:pPr>
              <w:jc w:val="center"/>
            </w:pPr>
            <w:r>
              <w:t>40 566</w:t>
            </w:r>
          </w:p>
        </w:tc>
        <w:tc>
          <w:tcPr>
            <w:tcW w:w="1750" w:type="dxa"/>
            <w:vAlign w:val="center"/>
          </w:tcPr>
          <w:p w:rsidR="005400E9" w:rsidRPr="00A00E9D" w:rsidRDefault="009E0A2F" w:rsidP="00F01355">
            <w:pPr>
              <w:ind w:left="65" w:hanging="65"/>
              <w:jc w:val="center"/>
            </w:pPr>
            <w:r>
              <w:t>- 2 524</w:t>
            </w:r>
          </w:p>
        </w:tc>
        <w:tc>
          <w:tcPr>
            <w:tcW w:w="1641" w:type="dxa"/>
            <w:vAlign w:val="center"/>
          </w:tcPr>
          <w:p w:rsidR="005400E9" w:rsidRPr="00A00E9D" w:rsidRDefault="00AC2F73" w:rsidP="00F01355">
            <w:pPr>
              <w:jc w:val="center"/>
            </w:pPr>
            <w:r>
              <w:t>- 6</w:t>
            </w:r>
          </w:p>
        </w:tc>
      </w:tr>
      <w:tr w:rsidR="005400E9" w:rsidRPr="00A00E9D" w:rsidTr="00D74CFD">
        <w:tc>
          <w:tcPr>
            <w:tcW w:w="4524" w:type="dxa"/>
          </w:tcPr>
          <w:p w:rsidR="005400E9" w:rsidRPr="00A00E9D" w:rsidRDefault="005400E9" w:rsidP="00D74CFD">
            <w:r w:rsidRPr="00A00E9D">
              <w:t xml:space="preserve">По </w:t>
            </w:r>
            <w:r w:rsidR="00D74CFD">
              <w:t xml:space="preserve">деятельности с </w:t>
            </w:r>
            <w:r w:rsidRPr="00A00E9D">
              <w:t>основн</w:t>
            </w:r>
            <w:r w:rsidR="00D74CFD">
              <w:t>ой</w:t>
            </w:r>
            <w:r w:rsidRPr="00A00E9D">
              <w:t xml:space="preserve"> </w:t>
            </w:r>
            <w:r w:rsidR="00281A19">
              <w:t>системой налогообложения</w:t>
            </w:r>
          </w:p>
        </w:tc>
        <w:tc>
          <w:tcPr>
            <w:tcW w:w="1351" w:type="dxa"/>
            <w:vAlign w:val="center"/>
          </w:tcPr>
          <w:p w:rsidR="005400E9" w:rsidRPr="00A00E9D" w:rsidRDefault="009E0A2F" w:rsidP="00F01355">
            <w:pPr>
              <w:jc w:val="center"/>
            </w:pPr>
            <w:r>
              <w:t>29 968</w:t>
            </w:r>
          </w:p>
        </w:tc>
        <w:tc>
          <w:tcPr>
            <w:tcW w:w="1147" w:type="dxa"/>
            <w:vAlign w:val="center"/>
          </w:tcPr>
          <w:p w:rsidR="005400E9" w:rsidRPr="00A00E9D" w:rsidRDefault="009E0A2F" w:rsidP="00F01355">
            <w:pPr>
              <w:jc w:val="center"/>
            </w:pPr>
            <w:r>
              <w:t>26 577</w:t>
            </w:r>
          </w:p>
        </w:tc>
        <w:tc>
          <w:tcPr>
            <w:tcW w:w="1750" w:type="dxa"/>
            <w:vAlign w:val="center"/>
          </w:tcPr>
          <w:p w:rsidR="005400E9" w:rsidRPr="00A00E9D" w:rsidRDefault="00281A19" w:rsidP="009E0A2F">
            <w:pPr>
              <w:ind w:left="65" w:hanging="65"/>
              <w:jc w:val="center"/>
            </w:pPr>
            <w:r>
              <w:t xml:space="preserve">- </w:t>
            </w:r>
            <w:r w:rsidR="009E0A2F">
              <w:t>3 391</w:t>
            </w:r>
          </w:p>
        </w:tc>
        <w:tc>
          <w:tcPr>
            <w:tcW w:w="1641" w:type="dxa"/>
            <w:vAlign w:val="center"/>
          </w:tcPr>
          <w:p w:rsidR="005400E9" w:rsidRPr="00A00E9D" w:rsidRDefault="00281A19" w:rsidP="00AC2F73">
            <w:pPr>
              <w:jc w:val="center"/>
            </w:pPr>
            <w:r>
              <w:t>- 1</w:t>
            </w:r>
            <w:r w:rsidR="00AC2F73">
              <w:t>1</w:t>
            </w:r>
          </w:p>
        </w:tc>
      </w:tr>
      <w:tr w:rsidR="005400E9" w:rsidRPr="00A00E9D" w:rsidTr="00D74CFD">
        <w:tc>
          <w:tcPr>
            <w:tcW w:w="4524" w:type="dxa"/>
          </w:tcPr>
          <w:p w:rsidR="005400E9" w:rsidRPr="00A00E9D" w:rsidRDefault="005400E9" w:rsidP="00F01355">
            <w:r w:rsidRPr="00A00E9D">
              <w:t>По отдельным видам деятельности</w:t>
            </w:r>
            <w:r w:rsidR="00281A19">
              <w:t xml:space="preserve"> (ЕНВД)</w:t>
            </w:r>
          </w:p>
        </w:tc>
        <w:tc>
          <w:tcPr>
            <w:tcW w:w="1351" w:type="dxa"/>
            <w:vAlign w:val="center"/>
          </w:tcPr>
          <w:p w:rsidR="005400E9" w:rsidRPr="00A00E9D" w:rsidRDefault="009E0A2F" w:rsidP="00F01355">
            <w:pPr>
              <w:jc w:val="center"/>
            </w:pPr>
            <w:r>
              <w:t>13 121</w:t>
            </w:r>
          </w:p>
        </w:tc>
        <w:tc>
          <w:tcPr>
            <w:tcW w:w="1147" w:type="dxa"/>
            <w:vAlign w:val="center"/>
          </w:tcPr>
          <w:p w:rsidR="005400E9" w:rsidRPr="00A00E9D" w:rsidRDefault="009E0A2F" w:rsidP="00F01355">
            <w:pPr>
              <w:jc w:val="center"/>
            </w:pPr>
            <w:r>
              <w:t>13 988</w:t>
            </w:r>
          </w:p>
        </w:tc>
        <w:tc>
          <w:tcPr>
            <w:tcW w:w="1750" w:type="dxa"/>
            <w:vAlign w:val="center"/>
          </w:tcPr>
          <w:p w:rsidR="005400E9" w:rsidRPr="00A00E9D" w:rsidRDefault="009E0A2F" w:rsidP="00F01355">
            <w:pPr>
              <w:ind w:left="65" w:hanging="65"/>
              <w:jc w:val="center"/>
            </w:pPr>
            <w:r>
              <w:t>867</w:t>
            </w:r>
          </w:p>
        </w:tc>
        <w:tc>
          <w:tcPr>
            <w:tcW w:w="1641" w:type="dxa"/>
            <w:vAlign w:val="center"/>
          </w:tcPr>
          <w:p w:rsidR="005400E9" w:rsidRPr="00A00E9D" w:rsidRDefault="00AC2F73" w:rsidP="00F01355">
            <w:pPr>
              <w:jc w:val="center"/>
            </w:pPr>
            <w:r>
              <w:t>7</w:t>
            </w:r>
          </w:p>
        </w:tc>
      </w:tr>
      <w:tr w:rsidR="005400E9" w:rsidRPr="00A00E9D" w:rsidTr="00D74CFD">
        <w:trPr>
          <w:trHeight w:val="365"/>
        </w:trPr>
        <w:tc>
          <w:tcPr>
            <w:tcW w:w="4524" w:type="dxa"/>
          </w:tcPr>
          <w:p w:rsidR="005400E9" w:rsidRPr="00A00E9D" w:rsidRDefault="005400E9" w:rsidP="00F01355">
            <w:r w:rsidRPr="00A00E9D">
              <w:t xml:space="preserve">Себестоимость продаж, тыс. руб., </w:t>
            </w:r>
          </w:p>
          <w:p w:rsidR="005400E9" w:rsidRPr="00A00E9D" w:rsidRDefault="005400E9" w:rsidP="00F01355">
            <w:r w:rsidRPr="00A00E9D">
              <w:t>в том числе:</w:t>
            </w:r>
          </w:p>
        </w:tc>
        <w:tc>
          <w:tcPr>
            <w:tcW w:w="1351" w:type="dxa"/>
            <w:vAlign w:val="center"/>
          </w:tcPr>
          <w:p w:rsidR="005400E9" w:rsidRPr="00A00E9D" w:rsidRDefault="009E0A2F" w:rsidP="00F01355">
            <w:pPr>
              <w:jc w:val="center"/>
              <w:rPr>
                <w:highlight w:val="yellow"/>
              </w:rPr>
            </w:pPr>
            <w:r w:rsidRPr="00252484">
              <w:t>43 077</w:t>
            </w:r>
          </w:p>
        </w:tc>
        <w:tc>
          <w:tcPr>
            <w:tcW w:w="1147" w:type="dxa"/>
            <w:vAlign w:val="center"/>
          </w:tcPr>
          <w:p w:rsidR="005400E9" w:rsidRPr="00252484" w:rsidRDefault="009E0A2F" w:rsidP="00F01355">
            <w:pPr>
              <w:jc w:val="center"/>
            </w:pPr>
            <w:r>
              <w:t>42 362</w:t>
            </w:r>
          </w:p>
        </w:tc>
        <w:tc>
          <w:tcPr>
            <w:tcW w:w="1750" w:type="dxa"/>
            <w:vAlign w:val="center"/>
          </w:tcPr>
          <w:p w:rsidR="005400E9" w:rsidRPr="00A00E9D" w:rsidRDefault="009E0A2F" w:rsidP="000C4FBB">
            <w:pPr>
              <w:jc w:val="center"/>
            </w:pPr>
            <w:r>
              <w:t>- 715</w:t>
            </w:r>
          </w:p>
        </w:tc>
        <w:tc>
          <w:tcPr>
            <w:tcW w:w="1641" w:type="dxa"/>
            <w:vAlign w:val="center"/>
          </w:tcPr>
          <w:p w:rsidR="005400E9" w:rsidRPr="00A00E9D" w:rsidRDefault="00AC2F73" w:rsidP="00F01355">
            <w:pPr>
              <w:jc w:val="center"/>
            </w:pPr>
            <w:r>
              <w:t>- 2</w:t>
            </w:r>
          </w:p>
        </w:tc>
      </w:tr>
      <w:tr w:rsidR="00281A19" w:rsidRPr="00A00E9D" w:rsidTr="00D74CFD">
        <w:tc>
          <w:tcPr>
            <w:tcW w:w="4524" w:type="dxa"/>
          </w:tcPr>
          <w:p w:rsidR="00281A19" w:rsidRPr="00A00E9D" w:rsidRDefault="00281A19" w:rsidP="005C79BB">
            <w:r w:rsidRPr="00A00E9D">
              <w:t xml:space="preserve">По </w:t>
            </w:r>
            <w:r>
              <w:t xml:space="preserve">деятельности с </w:t>
            </w:r>
            <w:r w:rsidRPr="00A00E9D">
              <w:t>основн</w:t>
            </w:r>
            <w:r>
              <w:t>ой</w:t>
            </w:r>
            <w:r w:rsidRPr="00A00E9D">
              <w:t xml:space="preserve"> </w:t>
            </w:r>
            <w:r>
              <w:t>системой налогообложения</w:t>
            </w:r>
          </w:p>
        </w:tc>
        <w:tc>
          <w:tcPr>
            <w:tcW w:w="1351" w:type="dxa"/>
            <w:vAlign w:val="center"/>
          </w:tcPr>
          <w:p w:rsidR="00281A19" w:rsidRPr="00A00E9D" w:rsidRDefault="009E0A2F" w:rsidP="00F01355">
            <w:pPr>
              <w:jc w:val="center"/>
            </w:pPr>
            <w:r>
              <w:t>22 204</w:t>
            </w:r>
          </w:p>
        </w:tc>
        <w:tc>
          <w:tcPr>
            <w:tcW w:w="1147" w:type="dxa"/>
            <w:vAlign w:val="center"/>
          </w:tcPr>
          <w:p w:rsidR="00281A19" w:rsidRPr="00A00E9D" w:rsidRDefault="009E0A2F" w:rsidP="00F01355">
            <w:pPr>
              <w:jc w:val="center"/>
            </w:pPr>
            <w:r>
              <w:t>21 305</w:t>
            </w:r>
          </w:p>
        </w:tc>
        <w:tc>
          <w:tcPr>
            <w:tcW w:w="1750" w:type="dxa"/>
            <w:vAlign w:val="center"/>
          </w:tcPr>
          <w:p w:rsidR="00281A19" w:rsidRPr="00A00E9D" w:rsidRDefault="00252484" w:rsidP="009E0A2F">
            <w:pPr>
              <w:jc w:val="center"/>
              <w:rPr>
                <w:highlight w:val="yellow"/>
              </w:rPr>
            </w:pPr>
            <w:r>
              <w:t xml:space="preserve">- </w:t>
            </w:r>
            <w:r w:rsidR="009E0A2F">
              <w:t>899</w:t>
            </w:r>
          </w:p>
        </w:tc>
        <w:tc>
          <w:tcPr>
            <w:tcW w:w="1641" w:type="dxa"/>
            <w:vAlign w:val="center"/>
          </w:tcPr>
          <w:p w:rsidR="00281A19" w:rsidRPr="00A00E9D" w:rsidRDefault="00252484" w:rsidP="00AC2F73">
            <w:pPr>
              <w:jc w:val="center"/>
            </w:pPr>
            <w:r>
              <w:t xml:space="preserve">- </w:t>
            </w:r>
            <w:r w:rsidR="00AC2F73">
              <w:t>4</w:t>
            </w:r>
          </w:p>
        </w:tc>
      </w:tr>
      <w:tr w:rsidR="00281A19" w:rsidRPr="00A00E9D" w:rsidTr="00D74CFD">
        <w:tc>
          <w:tcPr>
            <w:tcW w:w="4524" w:type="dxa"/>
          </w:tcPr>
          <w:p w:rsidR="00281A19" w:rsidRPr="00A00E9D" w:rsidRDefault="00281A19" w:rsidP="005C79BB">
            <w:r w:rsidRPr="00A00E9D">
              <w:t>По отдельным видам деятельности</w:t>
            </w:r>
            <w:r>
              <w:t xml:space="preserve"> (ЕНВД)</w:t>
            </w:r>
          </w:p>
        </w:tc>
        <w:tc>
          <w:tcPr>
            <w:tcW w:w="1351" w:type="dxa"/>
            <w:vAlign w:val="center"/>
          </w:tcPr>
          <w:p w:rsidR="00281A19" w:rsidRPr="00A00E9D" w:rsidRDefault="009E0A2F" w:rsidP="00F01355">
            <w:pPr>
              <w:jc w:val="center"/>
            </w:pPr>
            <w:r>
              <w:t>20 873</w:t>
            </w:r>
          </w:p>
        </w:tc>
        <w:tc>
          <w:tcPr>
            <w:tcW w:w="1147" w:type="dxa"/>
            <w:vAlign w:val="center"/>
          </w:tcPr>
          <w:p w:rsidR="00281A19" w:rsidRPr="00A00E9D" w:rsidRDefault="009E0A2F" w:rsidP="00F01355">
            <w:pPr>
              <w:jc w:val="center"/>
            </w:pPr>
            <w:r>
              <w:t>21 057</w:t>
            </w:r>
          </w:p>
        </w:tc>
        <w:tc>
          <w:tcPr>
            <w:tcW w:w="1750" w:type="dxa"/>
            <w:vAlign w:val="center"/>
          </w:tcPr>
          <w:p w:rsidR="00281A19" w:rsidRPr="00A00E9D" w:rsidRDefault="009E0A2F" w:rsidP="00F01355">
            <w:pPr>
              <w:jc w:val="center"/>
            </w:pPr>
            <w:r>
              <w:t>184</w:t>
            </w:r>
          </w:p>
        </w:tc>
        <w:tc>
          <w:tcPr>
            <w:tcW w:w="1641" w:type="dxa"/>
            <w:vAlign w:val="center"/>
          </w:tcPr>
          <w:p w:rsidR="00281A19" w:rsidRPr="00A00E9D" w:rsidRDefault="00AC2F73" w:rsidP="00F01355">
            <w:pPr>
              <w:jc w:val="center"/>
            </w:pPr>
            <w:r>
              <w:t>1</w:t>
            </w:r>
          </w:p>
        </w:tc>
      </w:tr>
      <w:tr w:rsidR="005400E9" w:rsidRPr="00A00E9D" w:rsidTr="00D74CFD">
        <w:trPr>
          <w:trHeight w:val="355"/>
        </w:trPr>
        <w:tc>
          <w:tcPr>
            <w:tcW w:w="4524" w:type="dxa"/>
          </w:tcPr>
          <w:p w:rsidR="005400E9" w:rsidRPr="00A00E9D" w:rsidRDefault="005400E9" w:rsidP="00F01355">
            <w:r w:rsidRPr="00A00E9D">
              <w:t>Чистая прибыль (убыток), тыс. руб.</w:t>
            </w:r>
          </w:p>
        </w:tc>
        <w:tc>
          <w:tcPr>
            <w:tcW w:w="1351" w:type="dxa"/>
            <w:vAlign w:val="center"/>
          </w:tcPr>
          <w:p w:rsidR="005400E9" w:rsidRPr="00A00E9D" w:rsidRDefault="009E0A2F" w:rsidP="00F01355">
            <w:pPr>
              <w:jc w:val="center"/>
            </w:pPr>
            <w:r>
              <w:t>-</w:t>
            </w:r>
            <w:r w:rsidR="00AC2F73">
              <w:t xml:space="preserve"> </w:t>
            </w:r>
            <w:r>
              <w:t>2 868</w:t>
            </w:r>
          </w:p>
        </w:tc>
        <w:tc>
          <w:tcPr>
            <w:tcW w:w="1147" w:type="dxa"/>
            <w:vAlign w:val="center"/>
          </w:tcPr>
          <w:p w:rsidR="005400E9" w:rsidRPr="00A00E9D" w:rsidRDefault="00252484" w:rsidP="009E0A2F">
            <w:pPr>
              <w:jc w:val="center"/>
            </w:pPr>
            <w:r>
              <w:t>-</w:t>
            </w:r>
            <w:r w:rsidR="00AC2F73">
              <w:t xml:space="preserve"> </w:t>
            </w:r>
            <w:r w:rsidR="009E0A2F">
              <w:t>4 969</w:t>
            </w:r>
          </w:p>
        </w:tc>
        <w:tc>
          <w:tcPr>
            <w:tcW w:w="1750" w:type="dxa"/>
            <w:vAlign w:val="center"/>
          </w:tcPr>
          <w:p w:rsidR="005400E9" w:rsidRPr="00A00E9D" w:rsidRDefault="00AC2F73" w:rsidP="00252484">
            <w:pPr>
              <w:jc w:val="center"/>
            </w:pPr>
            <w:r>
              <w:t xml:space="preserve">- </w:t>
            </w:r>
            <w:r w:rsidR="009E0A2F">
              <w:t>2 101</w:t>
            </w:r>
          </w:p>
        </w:tc>
        <w:tc>
          <w:tcPr>
            <w:tcW w:w="1641" w:type="dxa"/>
            <w:vAlign w:val="center"/>
          </w:tcPr>
          <w:p w:rsidR="005400E9" w:rsidRPr="00A00E9D" w:rsidRDefault="00AC2F73" w:rsidP="00AC2F73">
            <w:pPr>
              <w:jc w:val="center"/>
            </w:pPr>
            <w:r>
              <w:t>-</w:t>
            </w:r>
            <w:r w:rsidR="002F1DF2">
              <w:t xml:space="preserve"> </w:t>
            </w:r>
            <w:r w:rsidR="00252484">
              <w:t>1</w:t>
            </w:r>
            <w:r>
              <w:t>73</w:t>
            </w:r>
          </w:p>
        </w:tc>
      </w:tr>
      <w:tr w:rsidR="005400E9" w:rsidRPr="00A00E9D" w:rsidTr="00D74CFD">
        <w:trPr>
          <w:trHeight w:val="343"/>
        </w:trPr>
        <w:tc>
          <w:tcPr>
            <w:tcW w:w="4524" w:type="dxa"/>
          </w:tcPr>
          <w:p w:rsidR="005400E9" w:rsidRPr="00A00E9D" w:rsidRDefault="005400E9" w:rsidP="00F01355">
            <w:r w:rsidRPr="00A00E9D">
              <w:t>Величина активов, тыс. руб.</w:t>
            </w:r>
          </w:p>
        </w:tc>
        <w:tc>
          <w:tcPr>
            <w:tcW w:w="1351" w:type="dxa"/>
            <w:vAlign w:val="center"/>
          </w:tcPr>
          <w:p w:rsidR="005400E9" w:rsidRPr="00A00E9D" w:rsidRDefault="009E0A2F" w:rsidP="00F01355">
            <w:pPr>
              <w:jc w:val="center"/>
            </w:pPr>
            <w:r>
              <w:t>173 009</w:t>
            </w:r>
          </w:p>
        </w:tc>
        <w:tc>
          <w:tcPr>
            <w:tcW w:w="1147" w:type="dxa"/>
            <w:vAlign w:val="center"/>
          </w:tcPr>
          <w:p w:rsidR="005400E9" w:rsidRPr="00A00E9D" w:rsidRDefault="009E0A2F" w:rsidP="00F01355">
            <w:pPr>
              <w:jc w:val="center"/>
            </w:pPr>
            <w:r>
              <w:t>165 703</w:t>
            </w:r>
          </w:p>
        </w:tc>
        <w:tc>
          <w:tcPr>
            <w:tcW w:w="1750" w:type="dxa"/>
            <w:vAlign w:val="center"/>
          </w:tcPr>
          <w:p w:rsidR="005400E9" w:rsidRPr="00A00E9D" w:rsidRDefault="002F1DF2" w:rsidP="009E0A2F">
            <w:pPr>
              <w:jc w:val="center"/>
            </w:pPr>
            <w:r>
              <w:t xml:space="preserve">- </w:t>
            </w:r>
            <w:r w:rsidR="00252484">
              <w:t>7</w:t>
            </w:r>
            <w:r w:rsidR="009E0A2F">
              <w:t xml:space="preserve"> 306 </w:t>
            </w:r>
          </w:p>
        </w:tc>
        <w:tc>
          <w:tcPr>
            <w:tcW w:w="1641" w:type="dxa"/>
            <w:vAlign w:val="center"/>
          </w:tcPr>
          <w:p w:rsidR="005400E9" w:rsidRPr="00A00E9D" w:rsidRDefault="002F1DF2" w:rsidP="00252484">
            <w:pPr>
              <w:jc w:val="center"/>
            </w:pPr>
            <w:r>
              <w:t xml:space="preserve">- </w:t>
            </w:r>
            <w:r w:rsidR="00252484">
              <w:t>4</w:t>
            </w:r>
          </w:p>
        </w:tc>
      </w:tr>
      <w:tr w:rsidR="005400E9" w:rsidRPr="00A00E9D" w:rsidTr="00D74CFD">
        <w:trPr>
          <w:trHeight w:val="375"/>
        </w:trPr>
        <w:tc>
          <w:tcPr>
            <w:tcW w:w="4524" w:type="dxa"/>
          </w:tcPr>
          <w:p w:rsidR="005400E9" w:rsidRPr="00A00E9D" w:rsidRDefault="005400E9" w:rsidP="00F01355">
            <w:r w:rsidRPr="00A00E9D">
              <w:t>Величина собственных средств,  тыс. руб.</w:t>
            </w:r>
          </w:p>
        </w:tc>
        <w:tc>
          <w:tcPr>
            <w:tcW w:w="1351" w:type="dxa"/>
            <w:vAlign w:val="center"/>
          </w:tcPr>
          <w:p w:rsidR="005400E9" w:rsidRPr="00A00E9D" w:rsidRDefault="009E0A2F" w:rsidP="00F01355">
            <w:pPr>
              <w:jc w:val="center"/>
            </w:pPr>
            <w:r>
              <w:t>166 024</w:t>
            </w:r>
          </w:p>
        </w:tc>
        <w:tc>
          <w:tcPr>
            <w:tcW w:w="1147" w:type="dxa"/>
            <w:vAlign w:val="center"/>
          </w:tcPr>
          <w:p w:rsidR="005400E9" w:rsidRPr="00A00E9D" w:rsidRDefault="009E0A2F" w:rsidP="00F01355">
            <w:pPr>
              <w:jc w:val="center"/>
            </w:pPr>
            <w:r>
              <w:t>161 055</w:t>
            </w:r>
          </w:p>
        </w:tc>
        <w:tc>
          <w:tcPr>
            <w:tcW w:w="1750" w:type="dxa"/>
            <w:vAlign w:val="center"/>
          </w:tcPr>
          <w:p w:rsidR="005400E9" w:rsidRPr="00A00E9D" w:rsidRDefault="002F1DF2" w:rsidP="009E0A2F">
            <w:pPr>
              <w:jc w:val="center"/>
            </w:pPr>
            <w:r>
              <w:t xml:space="preserve">- </w:t>
            </w:r>
            <w:r w:rsidR="009E0A2F">
              <w:t>4 969</w:t>
            </w:r>
          </w:p>
        </w:tc>
        <w:tc>
          <w:tcPr>
            <w:tcW w:w="1641" w:type="dxa"/>
            <w:vAlign w:val="center"/>
          </w:tcPr>
          <w:p w:rsidR="005400E9" w:rsidRPr="00A00E9D" w:rsidRDefault="002F1DF2" w:rsidP="00AC2F73">
            <w:pPr>
              <w:jc w:val="center"/>
            </w:pPr>
            <w:r>
              <w:t xml:space="preserve">- </w:t>
            </w:r>
            <w:r w:rsidR="00AC2F73">
              <w:t>3</w:t>
            </w:r>
          </w:p>
        </w:tc>
      </w:tr>
    </w:tbl>
    <w:p w:rsidR="005400E9" w:rsidRPr="00A00E9D" w:rsidRDefault="005400E9" w:rsidP="002F1DF2">
      <w:pPr>
        <w:ind w:right="25" w:firstLine="709"/>
        <w:jc w:val="both"/>
        <w:rPr>
          <w:color w:val="000000"/>
          <w:spacing w:val="5"/>
        </w:rPr>
      </w:pPr>
      <w:r w:rsidRPr="00A00E9D">
        <w:rPr>
          <w:color w:val="000000"/>
          <w:spacing w:val="5"/>
        </w:rPr>
        <w:t>Анализ</w:t>
      </w:r>
      <w:r w:rsidR="00126F29">
        <w:rPr>
          <w:color w:val="000000"/>
          <w:spacing w:val="5"/>
        </w:rPr>
        <w:t>ируя</w:t>
      </w:r>
      <w:r w:rsidRPr="00A00E9D">
        <w:rPr>
          <w:color w:val="000000"/>
          <w:spacing w:val="5"/>
        </w:rPr>
        <w:t xml:space="preserve"> хозяйственн</w:t>
      </w:r>
      <w:r w:rsidR="00126F29">
        <w:rPr>
          <w:color w:val="000000"/>
          <w:spacing w:val="5"/>
        </w:rPr>
        <w:t>ую</w:t>
      </w:r>
      <w:r w:rsidRPr="00A00E9D">
        <w:rPr>
          <w:color w:val="000000"/>
          <w:spacing w:val="5"/>
        </w:rPr>
        <w:t xml:space="preserve"> деятельност</w:t>
      </w:r>
      <w:r w:rsidR="00126F29">
        <w:rPr>
          <w:color w:val="000000"/>
          <w:spacing w:val="5"/>
        </w:rPr>
        <w:t>ь</w:t>
      </w:r>
      <w:r w:rsidRPr="00A00E9D">
        <w:rPr>
          <w:color w:val="000000"/>
          <w:spacing w:val="5"/>
        </w:rPr>
        <w:t xml:space="preserve"> за 201</w:t>
      </w:r>
      <w:r w:rsidR="00126F29">
        <w:rPr>
          <w:color w:val="000000"/>
          <w:spacing w:val="5"/>
        </w:rPr>
        <w:t>9</w:t>
      </w:r>
      <w:r w:rsidRPr="00A00E9D">
        <w:rPr>
          <w:color w:val="000000"/>
          <w:spacing w:val="5"/>
        </w:rPr>
        <w:t xml:space="preserve"> год </w:t>
      </w:r>
      <w:r w:rsidR="00126F29">
        <w:rPr>
          <w:color w:val="000000"/>
          <w:spacing w:val="5"/>
        </w:rPr>
        <w:t xml:space="preserve">можно увидеть, что по сравнению с 2018 годом идет резкое снижение доходов от продажи гостиничных услуг, об основных причинах приведших к данному результату было </w:t>
      </w:r>
      <w:r w:rsidR="004600FF">
        <w:rPr>
          <w:color w:val="000000"/>
          <w:spacing w:val="5"/>
        </w:rPr>
        <w:t xml:space="preserve">уже </w:t>
      </w:r>
      <w:r w:rsidR="00126F29">
        <w:rPr>
          <w:color w:val="000000"/>
          <w:spacing w:val="5"/>
        </w:rPr>
        <w:t xml:space="preserve">сказано выше. </w:t>
      </w:r>
      <w:r w:rsidR="004600FF">
        <w:rPr>
          <w:color w:val="000000"/>
          <w:spacing w:val="5"/>
        </w:rPr>
        <w:t xml:space="preserve">В тоже время в 2019 году Обществу удалось поднять выручку от продаж услуг общественного питания почти на 900 тыс. </w:t>
      </w:r>
      <w:r w:rsidR="004600FF">
        <w:rPr>
          <w:color w:val="000000"/>
          <w:spacing w:val="5"/>
        </w:rPr>
        <w:lastRenderedPageBreak/>
        <w:t xml:space="preserve">руб.  </w:t>
      </w:r>
      <w:r w:rsidR="00C56867">
        <w:rPr>
          <w:color w:val="000000"/>
          <w:spacing w:val="5"/>
        </w:rPr>
        <w:t>По итогам работы за 201</w:t>
      </w:r>
      <w:r w:rsidR="004600FF">
        <w:rPr>
          <w:color w:val="000000"/>
          <w:spacing w:val="5"/>
        </w:rPr>
        <w:t>9</w:t>
      </w:r>
      <w:r w:rsidR="00C56867">
        <w:rPr>
          <w:color w:val="000000"/>
          <w:spacing w:val="5"/>
        </w:rPr>
        <w:t xml:space="preserve"> г. Обществом был получен убыток в размере </w:t>
      </w:r>
      <w:r w:rsidR="004600FF">
        <w:rPr>
          <w:color w:val="000000"/>
          <w:spacing w:val="5"/>
        </w:rPr>
        <w:t>4 969</w:t>
      </w:r>
      <w:r w:rsidR="00C56867">
        <w:rPr>
          <w:color w:val="000000"/>
          <w:spacing w:val="5"/>
        </w:rPr>
        <w:t xml:space="preserve"> тыс. руб., </w:t>
      </w:r>
      <w:r w:rsidR="00177C84">
        <w:rPr>
          <w:color w:val="000000"/>
          <w:spacing w:val="5"/>
        </w:rPr>
        <w:t>это</w:t>
      </w:r>
      <w:r w:rsidR="00C56867">
        <w:rPr>
          <w:color w:val="000000"/>
          <w:spacing w:val="5"/>
        </w:rPr>
        <w:t xml:space="preserve"> в первую очередь связано с</w:t>
      </w:r>
      <w:r w:rsidR="00177C84">
        <w:rPr>
          <w:color w:val="000000"/>
          <w:spacing w:val="5"/>
        </w:rPr>
        <w:t>о</w:t>
      </w:r>
      <w:r w:rsidR="00C56867">
        <w:rPr>
          <w:color w:val="000000"/>
          <w:spacing w:val="5"/>
        </w:rPr>
        <w:t xml:space="preserve"> </w:t>
      </w:r>
      <w:r w:rsidR="00177C84">
        <w:rPr>
          <w:color w:val="000000"/>
          <w:spacing w:val="5"/>
        </w:rPr>
        <w:t>снижением доходов от продажи гостиничных услуг и текущими расходами на содержание объекта незавершенного строительства – гостиницы «Ретро».</w:t>
      </w:r>
      <w:r w:rsidR="00C56867">
        <w:rPr>
          <w:color w:val="000000"/>
          <w:spacing w:val="5"/>
        </w:rPr>
        <w:t xml:space="preserve"> </w:t>
      </w:r>
      <w:r w:rsidRPr="00A00E9D">
        <w:rPr>
          <w:color w:val="000000"/>
          <w:spacing w:val="5"/>
        </w:rPr>
        <w:t xml:space="preserve"> </w:t>
      </w:r>
    </w:p>
    <w:p w:rsidR="00177C84" w:rsidRDefault="00177C84" w:rsidP="0094110A">
      <w:pPr>
        <w:pStyle w:val="1"/>
        <w:spacing w:before="0" w:after="0"/>
        <w:jc w:val="center"/>
        <w:rPr>
          <w:rFonts w:ascii="Times New Roman" w:hAnsi="Times New Roman" w:cs="Times New Roman"/>
          <w:sz w:val="24"/>
        </w:rPr>
      </w:pPr>
      <w:bookmarkStart w:id="35" w:name="_Toc8226571"/>
      <w:bookmarkStart w:id="36" w:name="_Toc8226749"/>
    </w:p>
    <w:p w:rsidR="005400E9" w:rsidRPr="0094110A" w:rsidRDefault="00181D05" w:rsidP="0094110A">
      <w:pPr>
        <w:pStyle w:val="1"/>
        <w:spacing w:before="0" w:after="0"/>
        <w:jc w:val="center"/>
        <w:rPr>
          <w:rFonts w:ascii="Times New Roman" w:hAnsi="Times New Roman" w:cs="Times New Roman"/>
          <w:sz w:val="24"/>
        </w:rPr>
      </w:pPr>
      <w:r w:rsidRPr="0094110A">
        <w:rPr>
          <w:rFonts w:ascii="Times New Roman" w:hAnsi="Times New Roman" w:cs="Times New Roman"/>
          <w:sz w:val="24"/>
        </w:rPr>
        <w:t xml:space="preserve">6.2.4. </w:t>
      </w:r>
      <w:r w:rsidR="005400E9" w:rsidRPr="0094110A">
        <w:rPr>
          <w:rFonts w:ascii="Times New Roman" w:hAnsi="Times New Roman" w:cs="Times New Roman"/>
          <w:sz w:val="24"/>
        </w:rPr>
        <w:t>Себестоимость услуг</w:t>
      </w:r>
      <w:bookmarkEnd w:id="35"/>
      <w:bookmarkEnd w:id="36"/>
    </w:p>
    <w:p w:rsidR="005400E9" w:rsidRPr="00A00E9D" w:rsidRDefault="00CF058F" w:rsidP="0094110A">
      <w:pPr>
        <w:jc w:val="both"/>
        <w:rPr>
          <w:bCs/>
        </w:rPr>
      </w:pPr>
      <w:r w:rsidRPr="00CF058F">
        <w:rPr>
          <w:bCs/>
        </w:rPr>
        <w:t xml:space="preserve">        </w:t>
      </w:r>
      <w:r>
        <w:rPr>
          <w:bCs/>
        </w:rPr>
        <w:t xml:space="preserve">  </w:t>
      </w:r>
      <w:r w:rsidRPr="007D1E37">
        <w:rPr>
          <w:bCs/>
        </w:rPr>
        <w:t>Расходы от продаж в 201</w:t>
      </w:r>
      <w:r w:rsidR="00CC21E2" w:rsidRPr="007D1E37">
        <w:rPr>
          <w:bCs/>
        </w:rPr>
        <w:t>9</w:t>
      </w:r>
      <w:r w:rsidRPr="007D1E37">
        <w:rPr>
          <w:bCs/>
        </w:rPr>
        <w:t xml:space="preserve"> году </w:t>
      </w:r>
      <w:r w:rsidR="00CC21E2" w:rsidRPr="007D1E37">
        <w:rPr>
          <w:bCs/>
        </w:rPr>
        <w:t>сократились</w:t>
      </w:r>
      <w:r w:rsidRPr="007D1E37">
        <w:rPr>
          <w:bCs/>
        </w:rPr>
        <w:t xml:space="preserve"> по сравнению с 201</w:t>
      </w:r>
      <w:r w:rsidR="00CC21E2" w:rsidRPr="007D1E37">
        <w:rPr>
          <w:bCs/>
        </w:rPr>
        <w:t>8</w:t>
      </w:r>
      <w:r w:rsidRPr="007D1E37">
        <w:rPr>
          <w:bCs/>
        </w:rPr>
        <w:t xml:space="preserve"> годом на </w:t>
      </w:r>
      <w:r w:rsidR="00CC21E2" w:rsidRPr="007D1E37">
        <w:rPr>
          <w:bCs/>
        </w:rPr>
        <w:t>715</w:t>
      </w:r>
      <w:r w:rsidR="007D1E37" w:rsidRPr="007D1E37">
        <w:rPr>
          <w:bCs/>
        </w:rPr>
        <w:t xml:space="preserve"> тыс. руб. В 2019 году основное увеличение расходов произошло по статье затрат «ФОТ работников основного производства и страховые взносы», основной причиной увеличения расходов по данной статье произошло в связи с увеличением МРОТ. В тоже время существенно удалось снизить общехозяйственные расходы, путем оптимизации затрат и сокращения штата. По остальным статьям существенных колебаний не произошло.</w:t>
      </w:r>
      <w:r w:rsidR="007D1E37" w:rsidRPr="007D1E37">
        <w:rPr>
          <w:bCs/>
        </w:rPr>
        <w:tab/>
      </w:r>
      <w:r w:rsidRPr="007D1E37">
        <w:rPr>
          <w:bCs/>
        </w:rPr>
        <w:t xml:space="preserve"> </w:t>
      </w:r>
      <w:r w:rsidR="007D1E37" w:rsidRPr="007D1E37">
        <w:rPr>
          <w:bCs/>
        </w:rPr>
        <w:t>Анализ</w:t>
      </w:r>
      <w:r w:rsidR="005400E9" w:rsidRPr="007D1E37">
        <w:rPr>
          <w:bCs/>
        </w:rPr>
        <w:t xml:space="preserve"> изменений статей расходов приведен в таблице  9.</w:t>
      </w:r>
      <w:r w:rsidR="005400E9" w:rsidRPr="00A00E9D">
        <w:rPr>
          <w:bCs/>
        </w:rPr>
        <w:t xml:space="preserve"> </w:t>
      </w:r>
    </w:p>
    <w:p w:rsidR="005400E9" w:rsidRPr="00A00E9D" w:rsidRDefault="00A36D8A" w:rsidP="00181D05">
      <w:pPr>
        <w:jc w:val="right"/>
        <w:rPr>
          <w:bCs/>
        </w:rPr>
      </w:pPr>
      <w:r>
        <w:rPr>
          <w:bCs/>
        </w:rPr>
        <w:t>Табл.</w:t>
      </w:r>
      <w:r w:rsidR="005400E9" w:rsidRPr="00A00E9D">
        <w:rPr>
          <w:bCs/>
        </w:rPr>
        <w:t xml:space="preserve">  9</w:t>
      </w:r>
      <w:r w:rsidR="00181D05">
        <w:rPr>
          <w:bCs/>
        </w:rPr>
        <w:t xml:space="preserve"> </w:t>
      </w:r>
      <w:r w:rsidR="005400E9" w:rsidRPr="00A00E9D">
        <w:rPr>
          <w:bCs/>
        </w:rPr>
        <w:t>(тыс. руб.)</w:t>
      </w:r>
    </w:p>
    <w:tbl>
      <w:tblPr>
        <w:tblStyle w:val="-2"/>
        <w:tblW w:w="10653" w:type="dxa"/>
        <w:tblLook w:val="01E0" w:firstRow="1" w:lastRow="1" w:firstColumn="1" w:lastColumn="1" w:noHBand="0" w:noVBand="0"/>
      </w:tblPr>
      <w:tblGrid>
        <w:gridCol w:w="2725"/>
        <w:gridCol w:w="1974"/>
        <w:gridCol w:w="1853"/>
        <w:gridCol w:w="2116"/>
        <w:gridCol w:w="1985"/>
      </w:tblGrid>
      <w:tr w:rsidR="005400E9" w:rsidRPr="00A00E9D" w:rsidTr="00181D05">
        <w:trPr>
          <w:cnfStyle w:val="100000000000" w:firstRow="1" w:lastRow="0" w:firstColumn="0" w:lastColumn="0" w:oddVBand="0" w:evenVBand="0" w:oddHBand="0" w:evenHBand="0" w:firstRowFirstColumn="0" w:firstRowLastColumn="0" w:lastRowFirstColumn="0" w:lastRowLastColumn="0"/>
          <w:tblHeader/>
        </w:trPr>
        <w:tc>
          <w:tcPr>
            <w:tcW w:w="2665" w:type="dxa"/>
            <w:vAlign w:val="center"/>
          </w:tcPr>
          <w:p w:rsidR="005400E9" w:rsidRPr="00A00E9D" w:rsidRDefault="005400E9" w:rsidP="00F01355">
            <w:pPr>
              <w:ind w:right="25"/>
              <w:jc w:val="center"/>
              <w:rPr>
                <w:b/>
                <w:color w:val="000000"/>
                <w:spacing w:val="5"/>
              </w:rPr>
            </w:pPr>
            <w:r w:rsidRPr="00A00E9D">
              <w:rPr>
                <w:b/>
                <w:color w:val="000000"/>
                <w:spacing w:val="5"/>
              </w:rPr>
              <w:t>Статьи расходов</w:t>
            </w:r>
          </w:p>
        </w:tc>
        <w:tc>
          <w:tcPr>
            <w:tcW w:w="1934" w:type="dxa"/>
            <w:vAlign w:val="center"/>
          </w:tcPr>
          <w:p w:rsidR="005400E9" w:rsidRPr="00A00E9D" w:rsidRDefault="005400E9" w:rsidP="00177C84">
            <w:pPr>
              <w:ind w:right="25"/>
              <w:jc w:val="center"/>
              <w:rPr>
                <w:b/>
                <w:color w:val="000000"/>
                <w:spacing w:val="5"/>
              </w:rPr>
            </w:pPr>
            <w:r w:rsidRPr="00A00E9D">
              <w:rPr>
                <w:b/>
                <w:color w:val="000000"/>
                <w:spacing w:val="5"/>
              </w:rPr>
              <w:t>201</w:t>
            </w:r>
            <w:r w:rsidR="00177C84">
              <w:rPr>
                <w:b/>
                <w:color w:val="000000"/>
                <w:spacing w:val="5"/>
              </w:rPr>
              <w:t>8</w:t>
            </w:r>
            <w:r w:rsidRPr="00A00E9D">
              <w:rPr>
                <w:b/>
                <w:color w:val="000000"/>
                <w:spacing w:val="5"/>
              </w:rPr>
              <w:t xml:space="preserve"> год</w:t>
            </w:r>
          </w:p>
        </w:tc>
        <w:tc>
          <w:tcPr>
            <w:tcW w:w="1813" w:type="dxa"/>
            <w:vAlign w:val="center"/>
          </w:tcPr>
          <w:p w:rsidR="005400E9" w:rsidRPr="00A00E9D" w:rsidRDefault="005400E9" w:rsidP="00177C84">
            <w:pPr>
              <w:ind w:right="25"/>
              <w:jc w:val="center"/>
              <w:rPr>
                <w:b/>
                <w:color w:val="000000"/>
                <w:spacing w:val="5"/>
              </w:rPr>
            </w:pPr>
            <w:r w:rsidRPr="00A00E9D">
              <w:rPr>
                <w:b/>
                <w:color w:val="000000"/>
                <w:spacing w:val="5"/>
              </w:rPr>
              <w:t>201</w:t>
            </w:r>
            <w:r w:rsidR="00177C84">
              <w:rPr>
                <w:b/>
                <w:color w:val="000000"/>
                <w:spacing w:val="5"/>
              </w:rPr>
              <w:t>9</w:t>
            </w:r>
            <w:r w:rsidRPr="00A00E9D">
              <w:rPr>
                <w:b/>
                <w:color w:val="000000"/>
                <w:spacing w:val="5"/>
              </w:rPr>
              <w:t xml:space="preserve"> год</w:t>
            </w:r>
          </w:p>
        </w:tc>
        <w:tc>
          <w:tcPr>
            <w:tcW w:w="2076" w:type="dxa"/>
            <w:vAlign w:val="center"/>
          </w:tcPr>
          <w:p w:rsidR="005400E9" w:rsidRPr="00A00E9D" w:rsidRDefault="005400E9" w:rsidP="00F01355">
            <w:pPr>
              <w:ind w:right="25"/>
              <w:jc w:val="center"/>
              <w:rPr>
                <w:b/>
                <w:color w:val="000000"/>
                <w:spacing w:val="5"/>
              </w:rPr>
            </w:pPr>
            <w:r w:rsidRPr="00A00E9D">
              <w:rPr>
                <w:b/>
                <w:color w:val="000000"/>
                <w:spacing w:val="5"/>
              </w:rPr>
              <w:t>Отклонение к 201</w:t>
            </w:r>
            <w:r w:rsidR="00177C84">
              <w:rPr>
                <w:b/>
                <w:color w:val="000000"/>
                <w:spacing w:val="5"/>
              </w:rPr>
              <w:t>8</w:t>
            </w:r>
            <w:r w:rsidRPr="00A00E9D">
              <w:rPr>
                <w:b/>
                <w:color w:val="000000"/>
                <w:spacing w:val="5"/>
              </w:rPr>
              <w:t xml:space="preserve"> году </w:t>
            </w:r>
          </w:p>
          <w:p w:rsidR="005400E9" w:rsidRPr="00A00E9D" w:rsidRDefault="005400E9" w:rsidP="00F01355">
            <w:pPr>
              <w:ind w:right="25"/>
              <w:jc w:val="center"/>
              <w:rPr>
                <w:b/>
                <w:color w:val="000000"/>
                <w:spacing w:val="5"/>
              </w:rPr>
            </w:pPr>
            <w:r w:rsidRPr="00A00E9D">
              <w:rPr>
                <w:color w:val="000000"/>
                <w:spacing w:val="5"/>
              </w:rPr>
              <w:t>тыс. руб.</w:t>
            </w:r>
          </w:p>
        </w:tc>
        <w:tc>
          <w:tcPr>
            <w:tcW w:w="1925" w:type="dxa"/>
            <w:vAlign w:val="center"/>
          </w:tcPr>
          <w:p w:rsidR="005400E9" w:rsidRPr="00A00E9D" w:rsidRDefault="005400E9" w:rsidP="00F01355">
            <w:pPr>
              <w:ind w:right="25"/>
              <w:jc w:val="center"/>
              <w:rPr>
                <w:b/>
                <w:color w:val="000000"/>
                <w:spacing w:val="5"/>
              </w:rPr>
            </w:pPr>
            <w:r w:rsidRPr="00A00E9D">
              <w:rPr>
                <w:b/>
                <w:color w:val="000000"/>
                <w:spacing w:val="5"/>
              </w:rPr>
              <w:t xml:space="preserve">В  % </w:t>
            </w:r>
          </w:p>
          <w:p w:rsidR="005400E9" w:rsidRPr="00A00E9D" w:rsidRDefault="005400E9" w:rsidP="00F01355">
            <w:pPr>
              <w:ind w:right="25"/>
              <w:jc w:val="center"/>
              <w:rPr>
                <w:b/>
                <w:color w:val="000000"/>
                <w:spacing w:val="5"/>
              </w:rPr>
            </w:pPr>
            <w:r w:rsidRPr="00A00E9D">
              <w:rPr>
                <w:b/>
                <w:color w:val="000000"/>
                <w:spacing w:val="5"/>
              </w:rPr>
              <w:t>к 201</w:t>
            </w:r>
            <w:r w:rsidR="00177C84">
              <w:rPr>
                <w:b/>
                <w:color w:val="000000"/>
                <w:spacing w:val="5"/>
              </w:rPr>
              <w:t>8</w:t>
            </w:r>
            <w:r w:rsidRPr="00A00E9D">
              <w:rPr>
                <w:b/>
                <w:color w:val="000000"/>
                <w:spacing w:val="5"/>
              </w:rPr>
              <w:t xml:space="preserve"> году</w:t>
            </w:r>
          </w:p>
          <w:p w:rsidR="005400E9" w:rsidRPr="00A00E9D" w:rsidRDefault="005400E9" w:rsidP="00F01355">
            <w:pPr>
              <w:ind w:right="25"/>
              <w:jc w:val="center"/>
              <w:rPr>
                <w:b/>
                <w:color w:val="000000"/>
                <w:spacing w:val="5"/>
              </w:rPr>
            </w:pPr>
          </w:p>
        </w:tc>
      </w:tr>
      <w:tr w:rsidR="005400E9" w:rsidRPr="00A00E9D" w:rsidTr="00181D05">
        <w:tc>
          <w:tcPr>
            <w:tcW w:w="2665" w:type="dxa"/>
          </w:tcPr>
          <w:p w:rsidR="005400E9" w:rsidRPr="00A00E9D" w:rsidRDefault="005400E9" w:rsidP="00F01355">
            <w:pPr>
              <w:ind w:right="25"/>
              <w:jc w:val="center"/>
              <w:rPr>
                <w:color w:val="000000"/>
                <w:spacing w:val="5"/>
                <w:highlight w:val="yellow"/>
              </w:rPr>
            </w:pPr>
            <w:r w:rsidRPr="00A00E9D">
              <w:rPr>
                <w:color w:val="000000"/>
                <w:spacing w:val="5"/>
              </w:rPr>
              <w:t>Расходы от продаж</w:t>
            </w:r>
          </w:p>
        </w:tc>
        <w:tc>
          <w:tcPr>
            <w:tcW w:w="1934" w:type="dxa"/>
          </w:tcPr>
          <w:p w:rsidR="005400E9" w:rsidRPr="00A00E9D" w:rsidRDefault="00177C84" w:rsidP="00F01355">
            <w:pPr>
              <w:ind w:right="25"/>
              <w:jc w:val="center"/>
              <w:rPr>
                <w:color w:val="000000"/>
                <w:spacing w:val="5"/>
              </w:rPr>
            </w:pPr>
            <w:r w:rsidRPr="007B25F8">
              <w:rPr>
                <w:color w:val="000000"/>
                <w:spacing w:val="5"/>
              </w:rPr>
              <w:t>43 077</w:t>
            </w:r>
          </w:p>
        </w:tc>
        <w:tc>
          <w:tcPr>
            <w:tcW w:w="1813" w:type="dxa"/>
          </w:tcPr>
          <w:p w:rsidR="005400E9" w:rsidRPr="00A00E9D" w:rsidRDefault="00791962" w:rsidP="00F01355">
            <w:pPr>
              <w:ind w:right="25"/>
              <w:jc w:val="center"/>
              <w:rPr>
                <w:color w:val="000000"/>
                <w:spacing w:val="5"/>
                <w:highlight w:val="yellow"/>
              </w:rPr>
            </w:pPr>
            <w:r>
              <w:rPr>
                <w:color w:val="000000"/>
                <w:spacing w:val="5"/>
              </w:rPr>
              <w:t>42 362</w:t>
            </w:r>
          </w:p>
        </w:tc>
        <w:tc>
          <w:tcPr>
            <w:tcW w:w="2076" w:type="dxa"/>
          </w:tcPr>
          <w:p w:rsidR="005400E9" w:rsidRPr="00A00E9D" w:rsidRDefault="00791962" w:rsidP="00F01355">
            <w:pPr>
              <w:ind w:right="25"/>
              <w:jc w:val="center"/>
              <w:rPr>
                <w:color w:val="000000"/>
                <w:spacing w:val="5"/>
              </w:rPr>
            </w:pPr>
            <w:r>
              <w:rPr>
                <w:color w:val="000000"/>
                <w:spacing w:val="5"/>
              </w:rPr>
              <w:t>- 715</w:t>
            </w:r>
          </w:p>
        </w:tc>
        <w:tc>
          <w:tcPr>
            <w:tcW w:w="1925" w:type="dxa"/>
          </w:tcPr>
          <w:p w:rsidR="005400E9" w:rsidRPr="00A00E9D" w:rsidRDefault="00791962" w:rsidP="00EB0C58">
            <w:pPr>
              <w:ind w:right="25"/>
              <w:jc w:val="center"/>
              <w:rPr>
                <w:color w:val="000000"/>
                <w:spacing w:val="5"/>
              </w:rPr>
            </w:pPr>
            <w:r>
              <w:rPr>
                <w:color w:val="000000"/>
                <w:spacing w:val="5"/>
              </w:rPr>
              <w:t>х</w:t>
            </w:r>
          </w:p>
        </w:tc>
      </w:tr>
      <w:tr w:rsidR="005400E9" w:rsidRPr="00A00E9D" w:rsidTr="00181D05">
        <w:tc>
          <w:tcPr>
            <w:tcW w:w="2665" w:type="dxa"/>
          </w:tcPr>
          <w:p w:rsidR="005400E9" w:rsidRPr="00A00E9D" w:rsidRDefault="005400E9" w:rsidP="00F01355">
            <w:pPr>
              <w:ind w:right="25"/>
              <w:jc w:val="center"/>
              <w:rPr>
                <w:color w:val="000000"/>
                <w:spacing w:val="5"/>
                <w:highlight w:val="yellow"/>
              </w:rPr>
            </w:pPr>
            <w:r w:rsidRPr="00A00E9D">
              <w:rPr>
                <w:color w:val="000000"/>
                <w:spacing w:val="5"/>
              </w:rPr>
              <w:t>В том числе:</w:t>
            </w:r>
          </w:p>
        </w:tc>
        <w:tc>
          <w:tcPr>
            <w:tcW w:w="1934" w:type="dxa"/>
          </w:tcPr>
          <w:p w:rsidR="005400E9" w:rsidRPr="00A00E9D" w:rsidRDefault="005400E9" w:rsidP="00F01355">
            <w:pPr>
              <w:ind w:right="25"/>
              <w:jc w:val="center"/>
              <w:rPr>
                <w:color w:val="000000"/>
                <w:spacing w:val="5"/>
              </w:rPr>
            </w:pPr>
          </w:p>
        </w:tc>
        <w:tc>
          <w:tcPr>
            <w:tcW w:w="1813" w:type="dxa"/>
          </w:tcPr>
          <w:p w:rsidR="005400E9" w:rsidRPr="00A00E9D" w:rsidRDefault="005400E9" w:rsidP="00F01355">
            <w:pPr>
              <w:ind w:right="25"/>
              <w:jc w:val="center"/>
              <w:rPr>
                <w:color w:val="000000"/>
                <w:spacing w:val="5"/>
                <w:highlight w:val="yellow"/>
              </w:rPr>
            </w:pPr>
          </w:p>
        </w:tc>
        <w:tc>
          <w:tcPr>
            <w:tcW w:w="2076" w:type="dxa"/>
          </w:tcPr>
          <w:p w:rsidR="005400E9" w:rsidRPr="00A00E9D" w:rsidRDefault="005400E9" w:rsidP="00F01355">
            <w:pPr>
              <w:ind w:right="25"/>
              <w:jc w:val="center"/>
              <w:rPr>
                <w:color w:val="000000"/>
                <w:spacing w:val="5"/>
              </w:rPr>
            </w:pPr>
          </w:p>
        </w:tc>
        <w:tc>
          <w:tcPr>
            <w:tcW w:w="1925" w:type="dxa"/>
          </w:tcPr>
          <w:p w:rsidR="005400E9" w:rsidRPr="00A00E9D" w:rsidRDefault="005400E9" w:rsidP="00F01355">
            <w:pPr>
              <w:ind w:right="25"/>
              <w:jc w:val="center"/>
              <w:rPr>
                <w:color w:val="000000"/>
                <w:spacing w:val="5"/>
              </w:rPr>
            </w:pPr>
          </w:p>
        </w:tc>
      </w:tr>
      <w:tr w:rsidR="005400E9" w:rsidRPr="00A00E9D" w:rsidTr="00181D05">
        <w:tc>
          <w:tcPr>
            <w:tcW w:w="2665" w:type="dxa"/>
          </w:tcPr>
          <w:p w:rsidR="005400E9" w:rsidRPr="00A00E9D" w:rsidRDefault="005400E9" w:rsidP="00F01355">
            <w:pPr>
              <w:ind w:right="25"/>
              <w:jc w:val="center"/>
              <w:rPr>
                <w:color w:val="000000"/>
                <w:spacing w:val="5"/>
                <w:highlight w:val="yellow"/>
              </w:rPr>
            </w:pPr>
            <w:r w:rsidRPr="00A00E9D">
              <w:rPr>
                <w:color w:val="000000"/>
                <w:spacing w:val="5"/>
              </w:rPr>
              <w:t>ФОТ работников основного производства и страховые взносы</w:t>
            </w:r>
          </w:p>
        </w:tc>
        <w:tc>
          <w:tcPr>
            <w:tcW w:w="1934" w:type="dxa"/>
          </w:tcPr>
          <w:p w:rsidR="005400E9" w:rsidRPr="00A00E9D" w:rsidRDefault="00177C84" w:rsidP="00F01355">
            <w:pPr>
              <w:ind w:right="25"/>
              <w:jc w:val="center"/>
              <w:rPr>
                <w:color w:val="000000"/>
                <w:spacing w:val="5"/>
              </w:rPr>
            </w:pPr>
            <w:r>
              <w:rPr>
                <w:color w:val="000000"/>
                <w:spacing w:val="5"/>
              </w:rPr>
              <w:t>15 617</w:t>
            </w:r>
          </w:p>
        </w:tc>
        <w:tc>
          <w:tcPr>
            <w:tcW w:w="1813" w:type="dxa"/>
          </w:tcPr>
          <w:p w:rsidR="005400E9" w:rsidRPr="00A00E9D" w:rsidRDefault="00791962" w:rsidP="00F01355">
            <w:pPr>
              <w:ind w:right="25"/>
              <w:jc w:val="center"/>
              <w:rPr>
                <w:color w:val="000000"/>
                <w:spacing w:val="5"/>
              </w:rPr>
            </w:pPr>
            <w:r>
              <w:rPr>
                <w:color w:val="000000"/>
                <w:spacing w:val="5"/>
              </w:rPr>
              <w:t>17 283</w:t>
            </w:r>
          </w:p>
        </w:tc>
        <w:tc>
          <w:tcPr>
            <w:tcW w:w="2076" w:type="dxa"/>
          </w:tcPr>
          <w:p w:rsidR="005400E9" w:rsidRPr="00A00E9D" w:rsidRDefault="00791962" w:rsidP="00F01355">
            <w:pPr>
              <w:ind w:right="25"/>
              <w:jc w:val="center"/>
              <w:rPr>
                <w:color w:val="000000"/>
                <w:spacing w:val="5"/>
              </w:rPr>
            </w:pPr>
            <w:r>
              <w:rPr>
                <w:color w:val="000000"/>
                <w:spacing w:val="5"/>
              </w:rPr>
              <w:t>1 634</w:t>
            </w:r>
          </w:p>
        </w:tc>
        <w:tc>
          <w:tcPr>
            <w:tcW w:w="1925" w:type="dxa"/>
          </w:tcPr>
          <w:p w:rsidR="005400E9" w:rsidRPr="00A00E9D" w:rsidRDefault="00791962" w:rsidP="00F01355">
            <w:pPr>
              <w:ind w:right="25"/>
              <w:jc w:val="center"/>
              <w:rPr>
                <w:color w:val="000000"/>
                <w:spacing w:val="5"/>
              </w:rPr>
            </w:pPr>
            <w:r>
              <w:rPr>
                <w:color w:val="000000"/>
                <w:spacing w:val="5"/>
              </w:rPr>
              <w:t>110</w:t>
            </w:r>
          </w:p>
        </w:tc>
      </w:tr>
      <w:tr w:rsidR="005400E9" w:rsidRPr="00A00E9D" w:rsidTr="00181D05">
        <w:tc>
          <w:tcPr>
            <w:tcW w:w="2665" w:type="dxa"/>
          </w:tcPr>
          <w:p w:rsidR="005400E9" w:rsidRPr="00A00E9D" w:rsidRDefault="005400E9" w:rsidP="00F01355">
            <w:pPr>
              <w:ind w:right="25"/>
              <w:jc w:val="center"/>
              <w:rPr>
                <w:color w:val="000000"/>
                <w:spacing w:val="5"/>
              </w:rPr>
            </w:pPr>
            <w:r w:rsidRPr="00A00E9D">
              <w:rPr>
                <w:color w:val="000000"/>
                <w:spacing w:val="5"/>
              </w:rPr>
              <w:t>Тепло и электроэнергия</w:t>
            </w:r>
          </w:p>
        </w:tc>
        <w:tc>
          <w:tcPr>
            <w:tcW w:w="1934" w:type="dxa"/>
          </w:tcPr>
          <w:p w:rsidR="005400E9" w:rsidRPr="00A00E9D" w:rsidRDefault="00177C84" w:rsidP="00F01355">
            <w:pPr>
              <w:ind w:right="25"/>
              <w:jc w:val="center"/>
              <w:rPr>
                <w:color w:val="000000"/>
                <w:spacing w:val="5"/>
              </w:rPr>
            </w:pPr>
            <w:r>
              <w:rPr>
                <w:color w:val="000000"/>
                <w:spacing w:val="5"/>
              </w:rPr>
              <w:t>1 603</w:t>
            </w:r>
          </w:p>
        </w:tc>
        <w:tc>
          <w:tcPr>
            <w:tcW w:w="1813" w:type="dxa"/>
          </w:tcPr>
          <w:p w:rsidR="005400E9" w:rsidRPr="00A00E9D" w:rsidRDefault="00791962" w:rsidP="00F01355">
            <w:pPr>
              <w:ind w:right="25"/>
              <w:jc w:val="center"/>
              <w:rPr>
                <w:color w:val="000000"/>
                <w:spacing w:val="5"/>
              </w:rPr>
            </w:pPr>
            <w:r>
              <w:rPr>
                <w:color w:val="000000"/>
                <w:spacing w:val="5"/>
              </w:rPr>
              <w:t>1 619</w:t>
            </w:r>
          </w:p>
        </w:tc>
        <w:tc>
          <w:tcPr>
            <w:tcW w:w="2076" w:type="dxa"/>
          </w:tcPr>
          <w:p w:rsidR="005400E9" w:rsidRPr="00A00E9D" w:rsidRDefault="00791962" w:rsidP="00EB0C58">
            <w:pPr>
              <w:tabs>
                <w:tab w:val="left" w:pos="576"/>
                <w:tab w:val="center" w:pos="806"/>
              </w:tabs>
              <w:ind w:right="25"/>
              <w:jc w:val="center"/>
              <w:rPr>
                <w:color w:val="000000"/>
                <w:spacing w:val="5"/>
              </w:rPr>
            </w:pPr>
            <w:r>
              <w:rPr>
                <w:color w:val="000000"/>
                <w:spacing w:val="5"/>
              </w:rPr>
              <w:t>16</w:t>
            </w:r>
          </w:p>
        </w:tc>
        <w:tc>
          <w:tcPr>
            <w:tcW w:w="1925" w:type="dxa"/>
          </w:tcPr>
          <w:p w:rsidR="005400E9" w:rsidRPr="00A00E9D" w:rsidRDefault="00791962" w:rsidP="00F01355">
            <w:pPr>
              <w:ind w:right="25"/>
              <w:jc w:val="center"/>
              <w:rPr>
                <w:color w:val="000000"/>
                <w:spacing w:val="5"/>
              </w:rPr>
            </w:pPr>
            <w:r>
              <w:rPr>
                <w:color w:val="000000"/>
                <w:spacing w:val="5"/>
              </w:rPr>
              <w:t>101</w:t>
            </w:r>
          </w:p>
        </w:tc>
      </w:tr>
      <w:tr w:rsidR="005400E9" w:rsidRPr="00A00E9D" w:rsidTr="00181D05">
        <w:tc>
          <w:tcPr>
            <w:tcW w:w="2665" w:type="dxa"/>
          </w:tcPr>
          <w:p w:rsidR="005400E9" w:rsidRPr="00A00E9D" w:rsidRDefault="005400E9" w:rsidP="00F01355">
            <w:pPr>
              <w:ind w:right="25"/>
              <w:jc w:val="center"/>
              <w:rPr>
                <w:color w:val="000000"/>
                <w:spacing w:val="5"/>
              </w:rPr>
            </w:pPr>
            <w:r w:rsidRPr="00A00E9D">
              <w:rPr>
                <w:color w:val="000000"/>
                <w:spacing w:val="5"/>
              </w:rPr>
              <w:t>Охрана объектов</w:t>
            </w:r>
          </w:p>
        </w:tc>
        <w:tc>
          <w:tcPr>
            <w:tcW w:w="1934" w:type="dxa"/>
          </w:tcPr>
          <w:p w:rsidR="005400E9" w:rsidRPr="00A00E9D" w:rsidRDefault="00177C84" w:rsidP="00F01355">
            <w:pPr>
              <w:ind w:right="25"/>
              <w:jc w:val="center"/>
              <w:rPr>
                <w:color w:val="000000"/>
                <w:spacing w:val="5"/>
              </w:rPr>
            </w:pPr>
            <w:r>
              <w:rPr>
                <w:color w:val="000000"/>
                <w:spacing w:val="5"/>
              </w:rPr>
              <w:t>763</w:t>
            </w:r>
          </w:p>
        </w:tc>
        <w:tc>
          <w:tcPr>
            <w:tcW w:w="1813" w:type="dxa"/>
          </w:tcPr>
          <w:p w:rsidR="005400E9" w:rsidRPr="00A00E9D" w:rsidRDefault="00791962" w:rsidP="00F01355">
            <w:pPr>
              <w:ind w:right="25"/>
              <w:jc w:val="center"/>
              <w:rPr>
                <w:color w:val="000000"/>
                <w:spacing w:val="5"/>
              </w:rPr>
            </w:pPr>
            <w:r>
              <w:rPr>
                <w:color w:val="000000"/>
                <w:spacing w:val="5"/>
              </w:rPr>
              <w:t>770</w:t>
            </w:r>
          </w:p>
        </w:tc>
        <w:tc>
          <w:tcPr>
            <w:tcW w:w="2076" w:type="dxa"/>
          </w:tcPr>
          <w:p w:rsidR="005400E9" w:rsidRPr="00A00E9D" w:rsidRDefault="00791962" w:rsidP="00F01355">
            <w:pPr>
              <w:ind w:right="25"/>
              <w:jc w:val="center"/>
              <w:rPr>
                <w:color w:val="000000"/>
                <w:spacing w:val="5"/>
              </w:rPr>
            </w:pPr>
            <w:r>
              <w:rPr>
                <w:color w:val="000000"/>
                <w:spacing w:val="5"/>
              </w:rPr>
              <w:t>7</w:t>
            </w:r>
          </w:p>
        </w:tc>
        <w:tc>
          <w:tcPr>
            <w:tcW w:w="1925" w:type="dxa"/>
          </w:tcPr>
          <w:p w:rsidR="005400E9" w:rsidRPr="00A00E9D" w:rsidRDefault="00791962" w:rsidP="00F01355">
            <w:pPr>
              <w:ind w:right="25"/>
              <w:jc w:val="center"/>
              <w:rPr>
                <w:color w:val="000000"/>
                <w:spacing w:val="5"/>
              </w:rPr>
            </w:pPr>
            <w:r>
              <w:rPr>
                <w:color w:val="000000"/>
                <w:spacing w:val="5"/>
              </w:rPr>
              <w:t>101</w:t>
            </w:r>
          </w:p>
        </w:tc>
      </w:tr>
      <w:tr w:rsidR="005400E9" w:rsidRPr="00A00E9D" w:rsidTr="00181D05">
        <w:tc>
          <w:tcPr>
            <w:tcW w:w="2665" w:type="dxa"/>
          </w:tcPr>
          <w:p w:rsidR="005400E9" w:rsidRPr="00A00E9D" w:rsidRDefault="005400E9" w:rsidP="00F01355">
            <w:pPr>
              <w:ind w:right="25"/>
              <w:jc w:val="center"/>
              <w:rPr>
                <w:color w:val="000000"/>
                <w:spacing w:val="5"/>
                <w:highlight w:val="yellow"/>
              </w:rPr>
            </w:pPr>
            <w:r w:rsidRPr="00A00E9D">
              <w:rPr>
                <w:color w:val="000000"/>
                <w:spacing w:val="5"/>
              </w:rPr>
              <w:t>Содержание земель</w:t>
            </w:r>
          </w:p>
        </w:tc>
        <w:tc>
          <w:tcPr>
            <w:tcW w:w="1934" w:type="dxa"/>
          </w:tcPr>
          <w:p w:rsidR="005400E9" w:rsidRPr="00A00E9D" w:rsidRDefault="00177C84" w:rsidP="00F01355">
            <w:pPr>
              <w:ind w:right="25"/>
              <w:jc w:val="center"/>
              <w:rPr>
                <w:color w:val="000000"/>
                <w:spacing w:val="5"/>
              </w:rPr>
            </w:pPr>
            <w:r>
              <w:rPr>
                <w:color w:val="000000"/>
                <w:spacing w:val="5"/>
              </w:rPr>
              <w:t>684</w:t>
            </w:r>
          </w:p>
        </w:tc>
        <w:tc>
          <w:tcPr>
            <w:tcW w:w="1813" w:type="dxa"/>
          </w:tcPr>
          <w:p w:rsidR="005400E9" w:rsidRPr="00A00E9D" w:rsidRDefault="00791962" w:rsidP="00F01355">
            <w:pPr>
              <w:ind w:right="25"/>
              <w:jc w:val="center"/>
              <w:rPr>
                <w:color w:val="000000"/>
                <w:spacing w:val="5"/>
              </w:rPr>
            </w:pPr>
            <w:r>
              <w:rPr>
                <w:color w:val="000000"/>
                <w:spacing w:val="5"/>
              </w:rPr>
              <w:t>689</w:t>
            </w:r>
          </w:p>
        </w:tc>
        <w:tc>
          <w:tcPr>
            <w:tcW w:w="2076" w:type="dxa"/>
          </w:tcPr>
          <w:p w:rsidR="005400E9" w:rsidRPr="00A00E9D" w:rsidRDefault="00791962" w:rsidP="00F01355">
            <w:pPr>
              <w:ind w:right="25"/>
              <w:jc w:val="center"/>
              <w:rPr>
                <w:color w:val="000000"/>
                <w:spacing w:val="5"/>
              </w:rPr>
            </w:pPr>
            <w:r>
              <w:rPr>
                <w:color w:val="000000"/>
                <w:spacing w:val="5"/>
              </w:rPr>
              <w:t>5</w:t>
            </w:r>
          </w:p>
        </w:tc>
        <w:tc>
          <w:tcPr>
            <w:tcW w:w="1925" w:type="dxa"/>
          </w:tcPr>
          <w:p w:rsidR="005400E9" w:rsidRPr="00A00E9D" w:rsidRDefault="00791962" w:rsidP="00F01355">
            <w:pPr>
              <w:ind w:right="25"/>
              <w:jc w:val="center"/>
              <w:rPr>
                <w:color w:val="000000"/>
                <w:spacing w:val="5"/>
              </w:rPr>
            </w:pPr>
            <w:r>
              <w:rPr>
                <w:color w:val="000000"/>
                <w:spacing w:val="5"/>
              </w:rPr>
              <w:t>101</w:t>
            </w:r>
          </w:p>
        </w:tc>
      </w:tr>
      <w:tr w:rsidR="005400E9" w:rsidRPr="00A00E9D" w:rsidTr="00181D05">
        <w:tc>
          <w:tcPr>
            <w:tcW w:w="2665" w:type="dxa"/>
          </w:tcPr>
          <w:p w:rsidR="005400E9" w:rsidRPr="00A00E9D" w:rsidRDefault="005400E9" w:rsidP="00F01355">
            <w:pPr>
              <w:ind w:right="25"/>
              <w:jc w:val="center"/>
              <w:rPr>
                <w:color w:val="000000"/>
                <w:spacing w:val="5"/>
              </w:rPr>
            </w:pPr>
            <w:r w:rsidRPr="00A00E9D">
              <w:rPr>
                <w:color w:val="000000"/>
                <w:spacing w:val="5"/>
              </w:rPr>
              <w:t>Общехозяйственные расходы</w:t>
            </w:r>
          </w:p>
        </w:tc>
        <w:tc>
          <w:tcPr>
            <w:tcW w:w="1934" w:type="dxa"/>
          </w:tcPr>
          <w:p w:rsidR="005400E9" w:rsidRPr="00A00E9D" w:rsidRDefault="00177C84" w:rsidP="00F01355">
            <w:pPr>
              <w:ind w:right="25"/>
              <w:jc w:val="center"/>
              <w:rPr>
                <w:color w:val="000000"/>
                <w:spacing w:val="5"/>
              </w:rPr>
            </w:pPr>
            <w:r>
              <w:rPr>
                <w:color w:val="000000"/>
                <w:spacing w:val="5"/>
              </w:rPr>
              <w:t>11 106</w:t>
            </w:r>
          </w:p>
        </w:tc>
        <w:tc>
          <w:tcPr>
            <w:tcW w:w="1813" w:type="dxa"/>
          </w:tcPr>
          <w:p w:rsidR="005400E9" w:rsidRPr="00A00E9D" w:rsidRDefault="00791962" w:rsidP="00F01355">
            <w:pPr>
              <w:ind w:right="25"/>
              <w:jc w:val="center"/>
              <w:rPr>
                <w:color w:val="000000"/>
                <w:spacing w:val="5"/>
              </w:rPr>
            </w:pPr>
            <w:r>
              <w:rPr>
                <w:color w:val="000000"/>
                <w:spacing w:val="5"/>
              </w:rPr>
              <w:t>8 459</w:t>
            </w:r>
          </w:p>
        </w:tc>
        <w:tc>
          <w:tcPr>
            <w:tcW w:w="2076" w:type="dxa"/>
          </w:tcPr>
          <w:p w:rsidR="005400E9" w:rsidRPr="00A00E9D" w:rsidRDefault="007B25F8" w:rsidP="00791962">
            <w:pPr>
              <w:ind w:right="25"/>
              <w:jc w:val="center"/>
              <w:rPr>
                <w:color w:val="000000"/>
                <w:spacing w:val="5"/>
              </w:rPr>
            </w:pPr>
            <w:r>
              <w:rPr>
                <w:color w:val="000000"/>
                <w:spacing w:val="5"/>
              </w:rPr>
              <w:t xml:space="preserve">- </w:t>
            </w:r>
            <w:r w:rsidR="00791962">
              <w:rPr>
                <w:color w:val="000000"/>
                <w:spacing w:val="5"/>
              </w:rPr>
              <w:t>2 647</w:t>
            </w:r>
          </w:p>
        </w:tc>
        <w:tc>
          <w:tcPr>
            <w:tcW w:w="1925" w:type="dxa"/>
          </w:tcPr>
          <w:p w:rsidR="005400E9" w:rsidRPr="00A00E9D" w:rsidRDefault="00791962" w:rsidP="00F01355">
            <w:pPr>
              <w:ind w:right="25"/>
              <w:jc w:val="center"/>
              <w:rPr>
                <w:color w:val="000000"/>
                <w:spacing w:val="5"/>
              </w:rPr>
            </w:pPr>
            <w:r>
              <w:rPr>
                <w:color w:val="000000"/>
                <w:spacing w:val="5"/>
              </w:rPr>
              <w:t>76</w:t>
            </w:r>
          </w:p>
        </w:tc>
      </w:tr>
      <w:tr w:rsidR="005400E9" w:rsidRPr="00A00E9D" w:rsidTr="00181D05">
        <w:tc>
          <w:tcPr>
            <w:tcW w:w="2665" w:type="dxa"/>
          </w:tcPr>
          <w:p w:rsidR="005400E9" w:rsidRPr="00A00E9D" w:rsidRDefault="00C56867" w:rsidP="00F01355">
            <w:pPr>
              <w:ind w:right="25"/>
              <w:jc w:val="center"/>
              <w:rPr>
                <w:color w:val="000000"/>
                <w:spacing w:val="5"/>
              </w:rPr>
            </w:pPr>
            <w:r>
              <w:rPr>
                <w:color w:val="000000"/>
                <w:spacing w:val="5"/>
              </w:rPr>
              <w:t>Продукты питания</w:t>
            </w:r>
          </w:p>
        </w:tc>
        <w:tc>
          <w:tcPr>
            <w:tcW w:w="1934" w:type="dxa"/>
          </w:tcPr>
          <w:p w:rsidR="005400E9" w:rsidRPr="00A00E9D" w:rsidRDefault="00177C84" w:rsidP="00F01355">
            <w:pPr>
              <w:ind w:right="25"/>
              <w:jc w:val="center"/>
              <w:rPr>
                <w:color w:val="000000"/>
                <w:spacing w:val="5"/>
              </w:rPr>
            </w:pPr>
            <w:r>
              <w:rPr>
                <w:color w:val="000000"/>
                <w:spacing w:val="5"/>
              </w:rPr>
              <w:t>3 707</w:t>
            </w:r>
          </w:p>
        </w:tc>
        <w:tc>
          <w:tcPr>
            <w:tcW w:w="1813" w:type="dxa"/>
          </w:tcPr>
          <w:p w:rsidR="005400E9" w:rsidRPr="00A00E9D" w:rsidRDefault="00791962" w:rsidP="00F01355">
            <w:pPr>
              <w:ind w:right="25"/>
              <w:jc w:val="center"/>
              <w:rPr>
                <w:color w:val="000000"/>
                <w:spacing w:val="5"/>
              </w:rPr>
            </w:pPr>
            <w:r>
              <w:rPr>
                <w:color w:val="000000"/>
                <w:spacing w:val="5"/>
              </w:rPr>
              <w:t>4 102</w:t>
            </w:r>
          </w:p>
        </w:tc>
        <w:tc>
          <w:tcPr>
            <w:tcW w:w="2076" w:type="dxa"/>
          </w:tcPr>
          <w:p w:rsidR="005400E9" w:rsidRPr="00A00E9D" w:rsidRDefault="00791962" w:rsidP="00F01355">
            <w:pPr>
              <w:ind w:right="25"/>
              <w:jc w:val="center"/>
              <w:rPr>
                <w:color w:val="000000"/>
                <w:spacing w:val="5"/>
              </w:rPr>
            </w:pPr>
            <w:r>
              <w:rPr>
                <w:color w:val="000000"/>
                <w:spacing w:val="5"/>
              </w:rPr>
              <w:t>395</w:t>
            </w:r>
          </w:p>
        </w:tc>
        <w:tc>
          <w:tcPr>
            <w:tcW w:w="1925" w:type="dxa"/>
          </w:tcPr>
          <w:p w:rsidR="005400E9" w:rsidRPr="00A00E9D" w:rsidRDefault="00791962" w:rsidP="00F01355">
            <w:pPr>
              <w:ind w:right="25"/>
              <w:jc w:val="center"/>
              <w:rPr>
                <w:color w:val="000000"/>
                <w:spacing w:val="5"/>
              </w:rPr>
            </w:pPr>
            <w:r>
              <w:rPr>
                <w:color w:val="000000"/>
                <w:spacing w:val="5"/>
              </w:rPr>
              <w:t>111</w:t>
            </w:r>
          </w:p>
        </w:tc>
      </w:tr>
      <w:tr w:rsidR="007B25F8" w:rsidRPr="00A00E9D" w:rsidTr="00181D05">
        <w:tc>
          <w:tcPr>
            <w:tcW w:w="2665" w:type="dxa"/>
          </w:tcPr>
          <w:p w:rsidR="007B25F8" w:rsidRDefault="007B25F8" w:rsidP="00F01355">
            <w:pPr>
              <w:ind w:right="25"/>
              <w:jc w:val="center"/>
              <w:rPr>
                <w:color w:val="000000"/>
                <w:spacing w:val="5"/>
              </w:rPr>
            </w:pPr>
            <w:r>
              <w:rPr>
                <w:color w:val="000000"/>
                <w:spacing w:val="5"/>
              </w:rPr>
              <w:t>Прочие расходы</w:t>
            </w:r>
          </w:p>
        </w:tc>
        <w:tc>
          <w:tcPr>
            <w:tcW w:w="1934" w:type="dxa"/>
          </w:tcPr>
          <w:p w:rsidR="007B25F8" w:rsidRDefault="00177C84" w:rsidP="00F01355">
            <w:pPr>
              <w:ind w:right="25"/>
              <w:jc w:val="center"/>
              <w:rPr>
                <w:color w:val="000000"/>
                <w:spacing w:val="5"/>
              </w:rPr>
            </w:pPr>
            <w:r>
              <w:rPr>
                <w:color w:val="000000"/>
                <w:spacing w:val="5"/>
              </w:rPr>
              <w:t>9 597</w:t>
            </w:r>
          </w:p>
        </w:tc>
        <w:tc>
          <w:tcPr>
            <w:tcW w:w="1813" w:type="dxa"/>
          </w:tcPr>
          <w:p w:rsidR="007B25F8" w:rsidRDefault="007B25F8" w:rsidP="00791962">
            <w:pPr>
              <w:ind w:right="25"/>
              <w:jc w:val="center"/>
              <w:rPr>
                <w:color w:val="000000"/>
                <w:spacing w:val="5"/>
              </w:rPr>
            </w:pPr>
            <w:r>
              <w:rPr>
                <w:color w:val="000000"/>
                <w:spacing w:val="5"/>
              </w:rPr>
              <w:t xml:space="preserve">9 </w:t>
            </w:r>
            <w:r w:rsidR="00791962">
              <w:rPr>
                <w:color w:val="000000"/>
                <w:spacing w:val="5"/>
              </w:rPr>
              <w:t>440</w:t>
            </w:r>
          </w:p>
        </w:tc>
        <w:tc>
          <w:tcPr>
            <w:tcW w:w="2076" w:type="dxa"/>
          </w:tcPr>
          <w:p w:rsidR="007B25F8" w:rsidRDefault="00791962" w:rsidP="00F01355">
            <w:pPr>
              <w:ind w:right="25"/>
              <w:jc w:val="center"/>
              <w:rPr>
                <w:color w:val="000000"/>
                <w:spacing w:val="5"/>
              </w:rPr>
            </w:pPr>
            <w:r>
              <w:rPr>
                <w:color w:val="000000"/>
                <w:spacing w:val="5"/>
              </w:rPr>
              <w:t>- 157</w:t>
            </w:r>
          </w:p>
        </w:tc>
        <w:tc>
          <w:tcPr>
            <w:tcW w:w="1925" w:type="dxa"/>
          </w:tcPr>
          <w:p w:rsidR="007B25F8" w:rsidRDefault="00791962" w:rsidP="00F01355">
            <w:pPr>
              <w:ind w:right="25"/>
              <w:jc w:val="center"/>
              <w:rPr>
                <w:color w:val="000000"/>
                <w:spacing w:val="5"/>
              </w:rPr>
            </w:pPr>
            <w:r>
              <w:rPr>
                <w:color w:val="000000"/>
                <w:spacing w:val="5"/>
              </w:rPr>
              <w:t>98</w:t>
            </w:r>
          </w:p>
        </w:tc>
      </w:tr>
    </w:tbl>
    <w:p w:rsidR="005400E9" w:rsidRPr="00A00E9D" w:rsidRDefault="005400E9" w:rsidP="005400E9">
      <w:pPr>
        <w:ind w:right="25" w:firstLine="540"/>
        <w:jc w:val="both"/>
        <w:rPr>
          <w:color w:val="000000"/>
          <w:spacing w:val="5"/>
        </w:rPr>
      </w:pPr>
    </w:p>
    <w:p w:rsidR="005400E9" w:rsidRPr="00A00E9D" w:rsidRDefault="005400E9" w:rsidP="005400E9">
      <w:pPr>
        <w:ind w:left="-142" w:right="25"/>
        <w:jc w:val="both"/>
        <w:rPr>
          <w:color w:val="000000"/>
          <w:spacing w:val="5"/>
        </w:rPr>
      </w:pPr>
      <w:r w:rsidRPr="00A00E9D">
        <w:rPr>
          <w:noProof/>
          <w:color w:val="000000"/>
          <w:spacing w:val="5"/>
        </w:rPr>
        <w:lastRenderedPageBreak/>
        <w:drawing>
          <wp:inline distT="0" distB="0" distL="0" distR="0" wp14:anchorId="1756D0E4" wp14:editId="78986768">
            <wp:extent cx="6812280" cy="6195060"/>
            <wp:effectExtent l="0" t="0" r="26670" b="152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00E9" w:rsidRPr="00A00E9D" w:rsidRDefault="008E21C1" w:rsidP="00973A21">
      <w:pPr>
        <w:ind w:right="25"/>
        <w:jc w:val="both"/>
        <w:rPr>
          <w:color w:val="000000"/>
          <w:spacing w:val="5"/>
        </w:rPr>
      </w:pPr>
      <w:r>
        <w:rPr>
          <w:color w:val="000000"/>
          <w:spacing w:val="5"/>
        </w:rPr>
        <w:t xml:space="preserve">        </w:t>
      </w:r>
      <w:r w:rsidR="005400E9" w:rsidRPr="00A00E9D">
        <w:rPr>
          <w:color w:val="000000"/>
          <w:spacing w:val="5"/>
        </w:rPr>
        <w:t>Основную долю расходов в 201</w:t>
      </w:r>
      <w:r w:rsidR="000E5C90">
        <w:rPr>
          <w:color w:val="000000"/>
          <w:spacing w:val="5"/>
        </w:rPr>
        <w:t>9</w:t>
      </w:r>
      <w:r w:rsidR="005400E9" w:rsidRPr="00A00E9D">
        <w:rPr>
          <w:color w:val="000000"/>
          <w:spacing w:val="5"/>
        </w:rPr>
        <w:t xml:space="preserve"> году занимают: </w:t>
      </w:r>
      <w:r w:rsidR="002B3504">
        <w:rPr>
          <w:color w:val="000000"/>
          <w:spacing w:val="5"/>
        </w:rPr>
        <w:t>ФОТ работников основного производства и страховые взносы – 1</w:t>
      </w:r>
      <w:r w:rsidR="000E5C90">
        <w:rPr>
          <w:color w:val="000000"/>
          <w:spacing w:val="5"/>
        </w:rPr>
        <w:t>7 283</w:t>
      </w:r>
      <w:r w:rsidR="002B3504">
        <w:rPr>
          <w:color w:val="000000"/>
          <w:spacing w:val="5"/>
        </w:rPr>
        <w:t xml:space="preserve"> </w:t>
      </w:r>
      <w:r w:rsidR="005400E9" w:rsidRPr="00A00E9D">
        <w:rPr>
          <w:color w:val="000000"/>
          <w:spacing w:val="5"/>
        </w:rPr>
        <w:t>тыс. руб. (</w:t>
      </w:r>
      <w:r w:rsidR="000E5C90">
        <w:rPr>
          <w:color w:val="000000"/>
          <w:spacing w:val="5"/>
        </w:rPr>
        <w:t>41</w:t>
      </w:r>
      <w:r w:rsidR="005400E9" w:rsidRPr="00A00E9D">
        <w:rPr>
          <w:color w:val="000000"/>
          <w:spacing w:val="5"/>
        </w:rPr>
        <w:t xml:space="preserve">%), </w:t>
      </w:r>
      <w:r w:rsidR="002B3504">
        <w:rPr>
          <w:color w:val="000000"/>
          <w:spacing w:val="5"/>
        </w:rPr>
        <w:t xml:space="preserve">общехозяйственные расходы –         </w:t>
      </w:r>
      <w:r w:rsidR="000E5C90">
        <w:rPr>
          <w:color w:val="000000"/>
          <w:spacing w:val="5"/>
        </w:rPr>
        <w:t>8 459</w:t>
      </w:r>
      <w:r>
        <w:rPr>
          <w:color w:val="000000"/>
          <w:spacing w:val="5"/>
        </w:rPr>
        <w:t xml:space="preserve"> тыс. руб. (2</w:t>
      </w:r>
      <w:r w:rsidR="000E5C90">
        <w:rPr>
          <w:color w:val="000000"/>
          <w:spacing w:val="5"/>
        </w:rPr>
        <w:t>0</w:t>
      </w:r>
      <w:r w:rsidR="002B3504">
        <w:rPr>
          <w:color w:val="000000"/>
          <w:spacing w:val="5"/>
        </w:rPr>
        <w:t>%), прочие расходы – 9 </w:t>
      </w:r>
      <w:r w:rsidR="000E5C90">
        <w:rPr>
          <w:color w:val="000000"/>
          <w:spacing w:val="5"/>
        </w:rPr>
        <w:t>440</w:t>
      </w:r>
      <w:r w:rsidR="002B3504">
        <w:rPr>
          <w:color w:val="000000"/>
          <w:spacing w:val="5"/>
        </w:rPr>
        <w:t xml:space="preserve"> тыс. руб. (22%).</w:t>
      </w:r>
      <w:r w:rsidR="005400E9" w:rsidRPr="00A00E9D">
        <w:rPr>
          <w:color w:val="000000"/>
          <w:spacing w:val="5"/>
        </w:rPr>
        <w:t xml:space="preserve"> </w:t>
      </w:r>
    </w:p>
    <w:p w:rsidR="005400E9" w:rsidRPr="00A00E9D" w:rsidRDefault="005400E9" w:rsidP="005400E9">
      <w:pPr>
        <w:rPr>
          <w:bCs/>
        </w:rPr>
      </w:pPr>
      <w:r w:rsidRPr="00A00E9D">
        <w:rPr>
          <w:bCs/>
        </w:rPr>
        <w:t xml:space="preserve">В статью «прочие расходы» вошли </w:t>
      </w:r>
      <w:r w:rsidR="002B3504">
        <w:rPr>
          <w:bCs/>
        </w:rPr>
        <w:t>затраты</w:t>
      </w:r>
      <w:r w:rsidRPr="00A00E9D">
        <w:rPr>
          <w:bCs/>
        </w:rPr>
        <w:t xml:space="preserve"> по</w:t>
      </w:r>
      <w:r w:rsidR="002B3504">
        <w:rPr>
          <w:bCs/>
        </w:rPr>
        <w:t xml:space="preserve"> следующим направлениям</w:t>
      </w:r>
      <w:r w:rsidRPr="00A00E9D">
        <w:rPr>
          <w:bCs/>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t>амортизаци</w:t>
      </w:r>
      <w:r w:rsidR="002B3504">
        <w:rPr>
          <w:rFonts w:ascii="Times New Roman" w:hAnsi="Times New Roman"/>
          <w:bCs/>
          <w:sz w:val="24"/>
          <w:szCs w:val="24"/>
        </w:rPr>
        <w:t>я</w:t>
      </w:r>
      <w:r w:rsidRPr="00A00E9D">
        <w:rPr>
          <w:rFonts w:ascii="Times New Roman" w:hAnsi="Times New Roman"/>
          <w:bCs/>
          <w:sz w:val="24"/>
          <w:szCs w:val="24"/>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t>агентско</w:t>
      </w:r>
      <w:r w:rsidR="002B3504">
        <w:rPr>
          <w:rFonts w:ascii="Times New Roman" w:hAnsi="Times New Roman"/>
          <w:bCs/>
          <w:sz w:val="24"/>
          <w:szCs w:val="24"/>
        </w:rPr>
        <w:t>е</w:t>
      </w:r>
      <w:r w:rsidRPr="00A00E9D">
        <w:rPr>
          <w:rFonts w:ascii="Times New Roman" w:hAnsi="Times New Roman"/>
          <w:bCs/>
          <w:sz w:val="24"/>
          <w:szCs w:val="24"/>
        </w:rPr>
        <w:t xml:space="preserve"> вознаграждени</w:t>
      </w:r>
      <w:r w:rsidR="002B3504">
        <w:rPr>
          <w:rFonts w:ascii="Times New Roman" w:hAnsi="Times New Roman"/>
          <w:bCs/>
          <w:sz w:val="24"/>
          <w:szCs w:val="24"/>
        </w:rPr>
        <w:t>е</w:t>
      </w:r>
      <w:r w:rsidRPr="00A00E9D">
        <w:rPr>
          <w:rFonts w:ascii="Times New Roman" w:hAnsi="Times New Roman"/>
          <w:bCs/>
          <w:sz w:val="24"/>
          <w:szCs w:val="24"/>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t>приобретени</w:t>
      </w:r>
      <w:r w:rsidR="002B3504">
        <w:rPr>
          <w:rFonts w:ascii="Times New Roman" w:hAnsi="Times New Roman"/>
          <w:bCs/>
          <w:sz w:val="24"/>
          <w:szCs w:val="24"/>
        </w:rPr>
        <w:t>е инвентаря и</w:t>
      </w:r>
      <w:r w:rsidRPr="00A00E9D">
        <w:rPr>
          <w:rFonts w:ascii="Times New Roman" w:hAnsi="Times New Roman"/>
          <w:bCs/>
          <w:sz w:val="24"/>
          <w:szCs w:val="24"/>
        </w:rPr>
        <w:t xml:space="preserve"> материалов;</w:t>
      </w:r>
    </w:p>
    <w:p w:rsidR="005400E9" w:rsidRDefault="008E21C1" w:rsidP="0094110A">
      <w:pPr>
        <w:pStyle w:val="ab"/>
        <w:numPr>
          <w:ilvl w:val="0"/>
          <w:numId w:val="31"/>
        </w:numPr>
        <w:spacing w:after="0" w:line="240" w:lineRule="auto"/>
        <w:rPr>
          <w:rFonts w:ascii="Times New Roman" w:hAnsi="Times New Roman"/>
          <w:bCs/>
          <w:sz w:val="24"/>
          <w:szCs w:val="24"/>
        </w:rPr>
      </w:pPr>
      <w:r>
        <w:rPr>
          <w:rFonts w:ascii="Times New Roman" w:hAnsi="Times New Roman"/>
          <w:bCs/>
          <w:sz w:val="24"/>
          <w:szCs w:val="24"/>
        </w:rPr>
        <w:t>ТО и ремонт основных средств</w:t>
      </w:r>
      <w:r w:rsidR="005400E9" w:rsidRPr="00A00E9D">
        <w:rPr>
          <w:rFonts w:ascii="Times New Roman" w:hAnsi="Times New Roman"/>
          <w:bCs/>
          <w:sz w:val="24"/>
          <w:szCs w:val="24"/>
        </w:rPr>
        <w:t xml:space="preserve"> и другие.</w:t>
      </w:r>
    </w:p>
    <w:p w:rsidR="00754B27" w:rsidRPr="00A00E9D" w:rsidRDefault="00754B27" w:rsidP="00754B27">
      <w:pPr>
        <w:pStyle w:val="ab"/>
        <w:spacing w:after="0" w:line="240" w:lineRule="auto"/>
        <w:rPr>
          <w:rFonts w:ascii="Times New Roman" w:hAnsi="Times New Roman"/>
          <w:bCs/>
          <w:sz w:val="24"/>
          <w:szCs w:val="24"/>
        </w:rPr>
      </w:pPr>
    </w:p>
    <w:p w:rsidR="005400E9" w:rsidRPr="0094110A" w:rsidRDefault="009708F6" w:rsidP="0094110A">
      <w:pPr>
        <w:pStyle w:val="1"/>
        <w:spacing w:before="0" w:after="0"/>
        <w:jc w:val="center"/>
        <w:rPr>
          <w:rFonts w:ascii="Times New Roman" w:hAnsi="Times New Roman" w:cs="Times New Roman"/>
          <w:sz w:val="24"/>
        </w:rPr>
      </w:pPr>
      <w:bookmarkStart w:id="37" w:name="_Toc8226572"/>
      <w:bookmarkStart w:id="38" w:name="_Toc8226750"/>
      <w:r w:rsidRPr="0094110A">
        <w:rPr>
          <w:rFonts w:ascii="Times New Roman" w:hAnsi="Times New Roman" w:cs="Times New Roman"/>
          <w:sz w:val="24"/>
        </w:rPr>
        <w:t xml:space="preserve">6.2.5. </w:t>
      </w:r>
      <w:r w:rsidR="005400E9" w:rsidRPr="0094110A">
        <w:rPr>
          <w:rFonts w:ascii="Times New Roman" w:hAnsi="Times New Roman" w:cs="Times New Roman"/>
          <w:sz w:val="24"/>
        </w:rPr>
        <w:t>Информация об объеме каждого из использованных акционерным обществом в отчетном году видов энергетических ресурсов.</w:t>
      </w:r>
      <w:bookmarkEnd w:id="37"/>
      <w:bookmarkEnd w:id="38"/>
    </w:p>
    <w:p w:rsidR="005400E9" w:rsidRPr="00A00E9D" w:rsidRDefault="005400E9" w:rsidP="00DB7B77">
      <w:pPr>
        <w:autoSpaceDE w:val="0"/>
        <w:autoSpaceDN w:val="0"/>
        <w:adjustRightInd w:val="0"/>
        <w:ind w:firstLine="709"/>
        <w:jc w:val="both"/>
        <w:rPr>
          <w:rFonts w:eastAsia="Calibri"/>
          <w:bCs/>
          <w:lang w:eastAsia="en-US"/>
        </w:rPr>
      </w:pPr>
      <w:proofErr w:type="gramStart"/>
      <w:r w:rsidRPr="00A00E9D">
        <w:rPr>
          <w:rFonts w:eastAsia="Calibri"/>
          <w:bCs/>
          <w:lang w:eastAsia="en-US"/>
        </w:rPr>
        <w:t xml:space="preserve">В отчетном году энергетические ресурсы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Обществом  использовались по следующим ресурсам и объемам (см. таблицу 10) </w:t>
      </w:r>
      <w:proofErr w:type="gramEnd"/>
    </w:p>
    <w:p w:rsidR="005400E9" w:rsidRPr="00A00E9D" w:rsidRDefault="00A36D8A" w:rsidP="005400E9">
      <w:pPr>
        <w:autoSpaceDE w:val="0"/>
        <w:autoSpaceDN w:val="0"/>
        <w:adjustRightInd w:val="0"/>
        <w:ind w:firstLine="561"/>
        <w:jc w:val="right"/>
        <w:rPr>
          <w:rFonts w:eastAsia="Calibri"/>
          <w:bCs/>
          <w:lang w:eastAsia="en-US"/>
        </w:rPr>
      </w:pPr>
      <w:r>
        <w:rPr>
          <w:rFonts w:eastAsia="Calibri"/>
          <w:bCs/>
          <w:lang w:eastAsia="en-US"/>
        </w:rPr>
        <w:t>Табл.</w:t>
      </w:r>
      <w:r w:rsidR="005400E9" w:rsidRPr="00A00E9D">
        <w:rPr>
          <w:rFonts w:eastAsia="Calibri"/>
          <w:bCs/>
          <w:lang w:eastAsia="en-US"/>
        </w:rPr>
        <w:t xml:space="preserve"> 10 </w:t>
      </w:r>
    </w:p>
    <w:tbl>
      <w:tblPr>
        <w:tblStyle w:val="-2"/>
        <w:tblW w:w="10653" w:type="dxa"/>
        <w:tblLayout w:type="fixed"/>
        <w:tblLook w:val="01E0" w:firstRow="1" w:lastRow="1" w:firstColumn="1" w:lastColumn="1" w:noHBand="0" w:noVBand="0"/>
      </w:tblPr>
      <w:tblGrid>
        <w:gridCol w:w="6259"/>
        <w:gridCol w:w="2268"/>
        <w:gridCol w:w="2126"/>
      </w:tblGrid>
      <w:tr w:rsidR="005400E9" w:rsidRPr="00A00E9D" w:rsidTr="009708F6">
        <w:trPr>
          <w:cnfStyle w:val="100000000000" w:firstRow="1" w:lastRow="0" w:firstColumn="0" w:lastColumn="0" w:oddVBand="0" w:evenVBand="0" w:oddHBand="0" w:evenHBand="0" w:firstRowFirstColumn="0" w:firstRowLastColumn="0" w:lastRowFirstColumn="0" w:lastRowLastColumn="0"/>
        </w:trPr>
        <w:tc>
          <w:tcPr>
            <w:tcW w:w="6199" w:type="dxa"/>
            <w:vMerge w:val="restart"/>
            <w:vAlign w:val="center"/>
          </w:tcPr>
          <w:p w:rsidR="005400E9" w:rsidRPr="00A00E9D" w:rsidRDefault="005400E9" w:rsidP="00F01355">
            <w:pPr>
              <w:tabs>
                <w:tab w:val="left" w:pos="6120"/>
              </w:tabs>
              <w:ind w:right="25"/>
              <w:jc w:val="center"/>
              <w:rPr>
                <w:b/>
              </w:rPr>
            </w:pPr>
            <w:r w:rsidRPr="00A00E9D">
              <w:rPr>
                <w:b/>
              </w:rPr>
              <w:t xml:space="preserve">Наименование </w:t>
            </w:r>
          </w:p>
        </w:tc>
        <w:tc>
          <w:tcPr>
            <w:tcW w:w="4334" w:type="dxa"/>
            <w:gridSpan w:val="2"/>
            <w:vAlign w:val="center"/>
          </w:tcPr>
          <w:p w:rsidR="005400E9" w:rsidRPr="00A00E9D" w:rsidRDefault="005400E9" w:rsidP="00F01355">
            <w:pPr>
              <w:tabs>
                <w:tab w:val="left" w:pos="6120"/>
              </w:tabs>
              <w:ind w:right="25"/>
              <w:jc w:val="center"/>
              <w:rPr>
                <w:b/>
              </w:rPr>
            </w:pPr>
            <w:r w:rsidRPr="00A00E9D">
              <w:rPr>
                <w:b/>
              </w:rPr>
              <w:t>Использованный объем</w:t>
            </w:r>
          </w:p>
        </w:tc>
      </w:tr>
      <w:tr w:rsidR="005400E9" w:rsidRPr="00A00E9D" w:rsidTr="009708F6">
        <w:trPr>
          <w:trHeight w:val="323"/>
        </w:trPr>
        <w:tc>
          <w:tcPr>
            <w:tcW w:w="6199" w:type="dxa"/>
            <w:vMerge/>
            <w:vAlign w:val="center"/>
          </w:tcPr>
          <w:p w:rsidR="005400E9" w:rsidRPr="00A00E9D" w:rsidRDefault="005400E9" w:rsidP="00F01355">
            <w:pPr>
              <w:tabs>
                <w:tab w:val="left" w:pos="6120"/>
              </w:tabs>
              <w:ind w:right="25"/>
              <w:jc w:val="center"/>
              <w:rPr>
                <w:b/>
                <w:highlight w:val="yellow"/>
              </w:rPr>
            </w:pPr>
          </w:p>
        </w:tc>
        <w:tc>
          <w:tcPr>
            <w:tcW w:w="2228" w:type="dxa"/>
            <w:vAlign w:val="center"/>
          </w:tcPr>
          <w:p w:rsidR="005400E9" w:rsidRPr="00A00E9D" w:rsidRDefault="005400E9" w:rsidP="00F01355">
            <w:pPr>
              <w:jc w:val="center"/>
              <w:rPr>
                <w:b/>
                <w:bCs/>
                <w:highlight w:val="yellow"/>
              </w:rPr>
            </w:pPr>
            <w:r w:rsidRPr="00A00E9D">
              <w:rPr>
                <w:b/>
                <w:bCs/>
              </w:rPr>
              <w:t xml:space="preserve">в натуральном </w:t>
            </w:r>
            <w:r w:rsidRPr="00A00E9D">
              <w:rPr>
                <w:b/>
                <w:bCs/>
              </w:rPr>
              <w:lastRenderedPageBreak/>
              <w:t>выражении</w:t>
            </w:r>
          </w:p>
        </w:tc>
        <w:tc>
          <w:tcPr>
            <w:tcW w:w="2066" w:type="dxa"/>
            <w:vAlign w:val="center"/>
          </w:tcPr>
          <w:p w:rsidR="005400E9" w:rsidRPr="00A00E9D" w:rsidRDefault="005400E9" w:rsidP="00F01355">
            <w:pPr>
              <w:jc w:val="center"/>
              <w:rPr>
                <w:b/>
                <w:bCs/>
              </w:rPr>
            </w:pPr>
            <w:r w:rsidRPr="00A00E9D">
              <w:rPr>
                <w:b/>
                <w:bCs/>
              </w:rPr>
              <w:lastRenderedPageBreak/>
              <w:t>сумма, тыс. руб.</w:t>
            </w:r>
          </w:p>
        </w:tc>
      </w:tr>
      <w:tr w:rsidR="005400E9" w:rsidRPr="00A00E9D" w:rsidTr="009708F6">
        <w:trPr>
          <w:trHeight w:val="346"/>
        </w:trPr>
        <w:tc>
          <w:tcPr>
            <w:tcW w:w="6199" w:type="dxa"/>
          </w:tcPr>
          <w:p w:rsidR="005400E9" w:rsidRPr="00A00E9D" w:rsidRDefault="005400E9" w:rsidP="00F01355">
            <w:r w:rsidRPr="00A00E9D">
              <w:lastRenderedPageBreak/>
              <w:t>Электроэнергия</w:t>
            </w:r>
          </w:p>
        </w:tc>
        <w:tc>
          <w:tcPr>
            <w:tcW w:w="2228" w:type="dxa"/>
            <w:vAlign w:val="center"/>
          </w:tcPr>
          <w:p w:rsidR="005400E9" w:rsidRPr="00A00E9D" w:rsidRDefault="002F68DD" w:rsidP="00F01355">
            <w:pPr>
              <w:jc w:val="center"/>
            </w:pPr>
            <w:r>
              <w:t>353</w:t>
            </w:r>
            <w:r w:rsidR="005400E9" w:rsidRPr="00A00E9D">
              <w:t xml:space="preserve"> тыс. квт/ч</w:t>
            </w:r>
          </w:p>
        </w:tc>
        <w:tc>
          <w:tcPr>
            <w:tcW w:w="2066" w:type="dxa"/>
            <w:vAlign w:val="center"/>
          </w:tcPr>
          <w:p w:rsidR="005400E9" w:rsidRPr="00A00E9D" w:rsidRDefault="00CF058F" w:rsidP="002F68DD">
            <w:pPr>
              <w:jc w:val="center"/>
            </w:pPr>
            <w:r>
              <w:t xml:space="preserve">1 </w:t>
            </w:r>
            <w:r w:rsidR="00767520">
              <w:t>2</w:t>
            </w:r>
            <w:r w:rsidR="002F68DD">
              <w:t>52</w:t>
            </w:r>
          </w:p>
        </w:tc>
      </w:tr>
      <w:tr w:rsidR="005400E9" w:rsidRPr="00A00E9D" w:rsidTr="009708F6">
        <w:tc>
          <w:tcPr>
            <w:tcW w:w="6199" w:type="dxa"/>
          </w:tcPr>
          <w:p w:rsidR="005400E9" w:rsidRPr="00A00E9D" w:rsidRDefault="005400E9" w:rsidP="00F01355">
            <w:proofErr w:type="spellStart"/>
            <w:r w:rsidRPr="00A00E9D">
              <w:t>Теплоэнергия</w:t>
            </w:r>
            <w:proofErr w:type="spellEnd"/>
          </w:p>
        </w:tc>
        <w:tc>
          <w:tcPr>
            <w:tcW w:w="2228" w:type="dxa"/>
            <w:vAlign w:val="center"/>
          </w:tcPr>
          <w:p w:rsidR="005400E9" w:rsidRPr="00A00E9D" w:rsidRDefault="002F68DD" w:rsidP="00767520">
            <w:pPr>
              <w:jc w:val="center"/>
            </w:pPr>
            <w:r>
              <w:t>578</w:t>
            </w:r>
            <w:r w:rsidR="005400E9" w:rsidRPr="00A00E9D">
              <w:t xml:space="preserve"> Гкал </w:t>
            </w:r>
          </w:p>
        </w:tc>
        <w:tc>
          <w:tcPr>
            <w:tcW w:w="2066" w:type="dxa"/>
            <w:vAlign w:val="center"/>
          </w:tcPr>
          <w:p w:rsidR="005400E9" w:rsidRPr="00A00E9D" w:rsidRDefault="002F68DD" w:rsidP="00767520">
            <w:pPr>
              <w:jc w:val="center"/>
            </w:pPr>
            <w:r>
              <w:t>806</w:t>
            </w:r>
          </w:p>
        </w:tc>
      </w:tr>
      <w:tr w:rsidR="005400E9" w:rsidRPr="00A00E9D" w:rsidTr="009708F6">
        <w:tc>
          <w:tcPr>
            <w:tcW w:w="6199" w:type="dxa"/>
          </w:tcPr>
          <w:p w:rsidR="005400E9" w:rsidRPr="00A00E9D" w:rsidRDefault="005400E9" w:rsidP="00F01355">
            <w:r w:rsidRPr="00A00E9D">
              <w:t>Горячее водоснабжение</w:t>
            </w:r>
          </w:p>
        </w:tc>
        <w:tc>
          <w:tcPr>
            <w:tcW w:w="2228" w:type="dxa"/>
            <w:vAlign w:val="center"/>
          </w:tcPr>
          <w:p w:rsidR="005400E9" w:rsidRPr="00A00E9D" w:rsidRDefault="002F68DD" w:rsidP="002F68DD">
            <w:pPr>
              <w:jc w:val="center"/>
            </w:pPr>
            <w:r>
              <w:t>2 387</w:t>
            </w:r>
            <w:r w:rsidR="005400E9" w:rsidRPr="00A00E9D">
              <w:t xml:space="preserve"> куб. м</w:t>
            </w:r>
          </w:p>
        </w:tc>
        <w:tc>
          <w:tcPr>
            <w:tcW w:w="2066" w:type="dxa"/>
            <w:vAlign w:val="center"/>
          </w:tcPr>
          <w:p w:rsidR="005400E9" w:rsidRPr="00A00E9D" w:rsidRDefault="002F68DD" w:rsidP="00F01355">
            <w:pPr>
              <w:jc w:val="center"/>
            </w:pPr>
            <w:r>
              <w:t>57</w:t>
            </w:r>
          </w:p>
        </w:tc>
      </w:tr>
      <w:tr w:rsidR="005400E9" w:rsidRPr="00A00E9D" w:rsidTr="009708F6">
        <w:tc>
          <w:tcPr>
            <w:tcW w:w="8467" w:type="dxa"/>
            <w:gridSpan w:val="2"/>
          </w:tcPr>
          <w:p w:rsidR="005400E9" w:rsidRPr="00A00E9D" w:rsidRDefault="005400E9" w:rsidP="00F01355">
            <w:r w:rsidRPr="00A00E9D">
              <w:rPr>
                <w:b/>
              </w:rPr>
              <w:t>ИТОГО</w:t>
            </w:r>
          </w:p>
        </w:tc>
        <w:tc>
          <w:tcPr>
            <w:tcW w:w="2066" w:type="dxa"/>
            <w:vAlign w:val="center"/>
          </w:tcPr>
          <w:p w:rsidR="005400E9" w:rsidRPr="00A00E9D" w:rsidRDefault="002F68DD" w:rsidP="00F01355">
            <w:pPr>
              <w:jc w:val="center"/>
            </w:pPr>
            <w:r>
              <w:t>2 115</w:t>
            </w:r>
          </w:p>
        </w:tc>
      </w:tr>
    </w:tbl>
    <w:p w:rsidR="005400E9" w:rsidRPr="00A00E9D" w:rsidRDefault="005400E9" w:rsidP="0094110A">
      <w:pPr>
        <w:rPr>
          <w:b/>
          <w:bCs/>
        </w:rPr>
      </w:pPr>
    </w:p>
    <w:p w:rsidR="005400E9" w:rsidRPr="0094110A" w:rsidRDefault="00767520" w:rsidP="0094110A">
      <w:pPr>
        <w:pStyle w:val="1"/>
        <w:spacing w:before="0" w:after="0"/>
        <w:jc w:val="center"/>
        <w:rPr>
          <w:rFonts w:ascii="Times New Roman" w:hAnsi="Times New Roman" w:cs="Times New Roman"/>
          <w:sz w:val="24"/>
        </w:rPr>
      </w:pPr>
      <w:bookmarkStart w:id="39" w:name="_Toc8226573"/>
      <w:bookmarkStart w:id="40" w:name="_Toc8226751"/>
      <w:r w:rsidRPr="0094110A">
        <w:rPr>
          <w:rFonts w:ascii="Times New Roman" w:hAnsi="Times New Roman" w:cs="Times New Roman"/>
          <w:sz w:val="24"/>
        </w:rPr>
        <w:t xml:space="preserve">6.2.6. </w:t>
      </w:r>
      <w:r w:rsidR="005400E9" w:rsidRPr="0094110A">
        <w:rPr>
          <w:rFonts w:ascii="Times New Roman" w:hAnsi="Times New Roman" w:cs="Times New Roman"/>
          <w:sz w:val="24"/>
        </w:rPr>
        <w:t>Показатели по труду и заработной плате</w:t>
      </w:r>
      <w:bookmarkEnd w:id="39"/>
      <w:bookmarkEnd w:id="40"/>
    </w:p>
    <w:p w:rsidR="005400E9" w:rsidRPr="00A00E9D" w:rsidRDefault="005400E9" w:rsidP="0094110A">
      <w:pPr>
        <w:ind w:firstLine="709"/>
        <w:jc w:val="both"/>
      </w:pPr>
      <w:r w:rsidRPr="00A00E9D">
        <w:t>В Обществе разработаны и действуют локальные нормативные акты, регулирующие оплату труда:</w:t>
      </w:r>
    </w:p>
    <w:p w:rsidR="005400E9" w:rsidRPr="00A00E9D" w:rsidRDefault="005400E9" w:rsidP="005400E9">
      <w:pPr>
        <w:ind w:firstLine="720"/>
        <w:jc w:val="both"/>
      </w:pPr>
      <w:r w:rsidRPr="00A00E9D">
        <w:t>Коллективный договор;</w:t>
      </w:r>
    </w:p>
    <w:p w:rsidR="005400E9" w:rsidRPr="00A00E9D" w:rsidRDefault="005400E9" w:rsidP="005400E9">
      <w:pPr>
        <w:ind w:firstLine="720"/>
        <w:jc w:val="both"/>
      </w:pPr>
      <w:r w:rsidRPr="00A00E9D">
        <w:t>Положение об оплате труда генерального директора</w:t>
      </w:r>
      <w:r w:rsidR="00CA307E">
        <w:t>, утверждено решением Совета директоров Общества, протокол № 29 от 27.12.2012 г.</w:t>
      </w:r>
      <w:r w:rsidRPr="00A00E9D">
        <w:t>;</w:t>
      </w:r>
    </w:p>
    <w:p w:rsidR="005400E9" w:rsidRPr="00A00E9D" w:rsidRDefault="005400E9" w:rsidP="005400E9">
      <w:pPr>
        <w:ind w:firstLine="720"/>
        <w:jc w:val="both"/>
      </w:pPr>
      <w:r w:rsidRPr="00A00E9D">
        <w:t>Положение об оплате труда работников;</w:t>
      </w:r>
    </w:p>
    <w:p w:rsidR="005400E9" w:rsidRPr="00A00E9D" w:rsidRDefault="005400E9" w:rsidP="005400E9">
      <w:pPr>
        <w:ind w:firstLine="720"/>
        <w:jc w:val="both"/>
      </w:pPr>
      <w:r w:rsidRPr="00A00E9D">
        <w:t>Правила внутреннего распорядка.</w:t>
      </w:r>
    </w:p>
    <w:p w:rsidR="005400E9" w:rsidRPr="00A00E9D" w:rsidRDefault="005400E9" w:rsidP="00973A21">
      <w:pPr>
        <w:jc w:val="both"/>
      </w:pPr>
      <w:r w:rsidRPr="00A00E9D">
        <w:t>При планировании в годовой фонд оплаты труда на 201</w:t>
      </w:r>
      <w:r w:rsidR="00640CF8">
        <w:t>9</w:t>
      </w:r>
      <w:r w:rsidRPr="00A00E9D">
        <w:t xml:space="preserve"> год включены:</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фонд по штатному расписанию (месячный фонд по штатному расписанию с должностными  окладами, районным коэффициентом, процентной надбавкой за работу в районах крайнего Севера и приравненных к ним местностях, умноженный на 12 месяцев);</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доплаты за выслугу лет, персональные надбавки;</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стимулирующие выплаты (вознаграждения, премия);</w:t>
      </w:r>
    </w:p>
    <w:p w:rsidR="005400E9" w:rsidRPr="00A00E9D" w:rsidRDefault="005400E9" w:rsidP="00A36D8A">
      <w:pPr>
        <w:pStyle w:val="ab"/>
        <w:widowControl w:val="0"/>
        <w:numPr>
          <w:ilvl w:val="0"/>
          <w:numId w:val="32"/>
        </w:numPr>
        <w:tabs>
          <w:tab w:val="left" w:pos="0"/>
        </w:tabs>
        <w:autoSpaceDE w:val="0"/>
        <w:autoSpaceDN w:val="0"/>
        <w:adjustRightInd w:val="0"/>
        <w:spacing w:after="0" w:line="240" w:lineRule="auto"/>
        <w:jc w:val="both"/>
        <w:rPr>
          <w:rFonts w:ascii="Times New Roman" w:hAnsi="Times New Roman"/>
          <w:sz w:val="24"/>
          <w:szCs w:val="24"/>
        </w:rPr>
      </w:pPr>
      <w:r w:rsidRPr="00A00E9D">
        <w:rPr>
          <w:rFonts w:ascii="Times New Roman" w:hAnsi="Times New Roman"/>
          <w:sz w:val="24"/>
          <w:szCs w:val="24"/>
        </w:rPr>
        <w:t>компенсационные выплаты (надбавки за работу в ночное время, доплаты за совмещение профессий, за расширение зоны обслуживания, за сверхурочную работу и др.).</w:t>
      </w:r>
    </w:p>
    <w:p w:rsidR="005400E9" w:rsidRPr="00D7624B" w:rsidRDefault="005400E9" w:rsidP="00A36D8A">
      <w:pPr>
        <w:ind w:firstLine="709"/>
        <w:jc w:val="both"/>
        <w:rPr>
          <w:b/>
        </w:rPr>
      </w:pPr>
      <w:r w:rsidRPr="00D7624B">
        <w:t xml:space="preserve">Фактический ФОТ </w:t>
      </w:r>
      <w:r w:rsidR="000D5242" w:rsidRPr="00D7624B">
        <w:t>в</w:t>
      </w:r>
      <w:r w:rsidRPr="00D7624B">
        <w:t xml:space="preserve"> 201</w:t>
      </w:r>
      <w:r w:rsidR="00CB5E9A" w:rsidRPr="00D7624B">
        <w:t>9</w:t>
      </w:r>
      <w:r w:rsidRPr="00D7624B">
        <w:t xml:space="preserve"> год составил  </w:t>
      </w:r>
      <w:r w:rsidR="00CB5E9A" w:rsidRPr="00D7624B">
        <w:t>18 360</w:t>
      </w:r>
      <w:r w:rsidRPr="00D7624B">
        <w:t xml:space="preserve"> тыс. руб. при среднесписочной численности </w:t>
      </w:r>
      <w:r w:rsidR="00CB5E9A" w:rsidRPr="00D7624B">
        <w:t>45</w:t>
      </w:r>
      <w:r w:rsidR="000D5242" w:rsidRPr="00D7624B">
        <w:t xml:space="preserve"> штатных единиц, в 201</w:t>
      </w:r>
      <w:r w:rsidR="00CB5E9A" w:rsidRPr="00D7624B">
        <w:t>8</w:t>
      </w:r>
      <w:r w:rsidRPr="00D7624B">
        <w:t xml:space="preserve"> год</w:t>
      </w:r>
      <w:r w:rsidR="000D5242" w:rsidRPr="00D7624B">
        <w:t>у</w:t>
      </w:r>
      <w:r w:rsidRPr="00D7624B">
        <w:t xml:space="preserve"> </w:t>
      </w:r>
      <w:r w:rsidR="000D5242" w:rsidRPr="00D7624B">
        <w:t>–</w:t>
      </w:r>
      <w:r w:rsidRPr="00D7624B">
        <w:t xml:space="preserve"> </w:t>
      </w:r>
      <w:r w:rsidR="00CB5E9A" w:rsidRPr="00D7624B">
        <w:t>19 118</w:t>
      </w:r>
      <w:r w:rsidRPr="00D7624B">
        <w:t xml:space="preserve"> тыс. руб. при среднесписочной численности </w:t>
      </w:r>
      <w:r w:rsidR="00CB5E9A" w:rsidRPr="00D7624B">
        <w:t>46</w:t>
      </w:r>
      <w:r w:rsidRPr="00D7624B">
        <w:t xml:space="preserve"> штатных единиц.   </w:t>
      </w:r>
    </w:p>
    <w:p w:rsidR="005400E9" w:rsidRPr="00A00E9D" w:rsidRDefault="005400E9" w:rsidP="00973A21">
      <w:r w:rsidRPr="00D7624B">
        <w:t>Расчет показателей по труду и заработной плате приведен в таблице  11.</w:t>
      </w:r>
    </w:p>
    <w:p w:rsidR="005400E9" w:rsidRPr="00A00E9D" w:rsidRDefault="00A36D8A" w:rsidP="005400E9">
      <w:pPr>
        <w:jc w:val="right"/>
        <w:rPr>
          <w:bCs/>
        </w:rPr>
      </w:pPr>
      <w:r>
        <w:rPr>
          <w:bCs/>
        </w:rPr>
        <w:t>Табл.</w:t>
      </w:r>
      <w:r w:rsidR="005400E9" w:rsidRPr="00A00E9D">
        <w:rPr>
          <w:bCs/>
        </w:rPr>
        <w:t xml:space="preserve"> 11</w:t>
      </w:r>
    </w:p>
    <w:tbl>
      <w:tblPr>
        <w:tblStyle w:val="-3"/>
        <w:tblW w:w="10698" w:type="dxa"/>
        <w:tblLook w:val="01E0" w:firstRow="1" w:lastRow="1" w:firstColumn="1" w:lastColumn="1" w:noHBand="0" w:noVBand="0"/>
      </w:tblPr>
      <w:tblGrid>
        <w:gridCol w:w="3894"/>
        <w:gridCol w:w="1559"/>
        <w:gridCol w:w="1559"/>
        <w:gridCol w:w="1843"/>
        <w:gridCol w:w="1843"/>
      </w:tblGrid>
      <w:tr w:rsidR="005400E9" w:rsidRPr="00A00E9D" w:rsidTr="00767520">
        <w:trPr>
          <w:cnfStyle w:val="100000000000" w:firstRow="1" w:lastRow="0" w:firstColumn="0" w:lastColumn="0" w:oddVBand="0" w:evenVBand="0" w:oddHBand="0" w:evenHBand="0" w:firstRowFirstColumn="0" w:firstRowLastColumn="0" w:lastRowFirstColumn="0" w:lastRowLastColumn="0"/>
          <w:tblHeader/>
        </w:trPr>
        <w:tc>
          <w:tcPr>
            <w:tcW w:w="3834" w:type="dxa"/>
            <w:vMerge w:val="restart"/>
          </w:tcPr>
          <w:p w:rsidR="005400E9" w:rsidRPr="00A00E9D" w:rsidRDefault="005400E9" w:rsidP="00F01355">
            <w:pPr>
              <w:jc w:val="center"/>
              <w:rPr>
                <w:b/>
              </w:rPr>
            </w:pPr>
            <w:r w:rsidRPr="00A00E9D">
              <w:rPr>
                <w:b/>
              </w:rPr>
              <w:t>ПОКАЗАТЕЛИ</w:t>
            </w:r>
          </w:p>
        </w:tc>
        <w:tc>
          <w:tcPr>
            <w:tcW w:w="3078" w:type="dxa"/>
            <w:gridSpan w:val="2"/>
          </w:tcPr>
          <w:p w:rsidR="005400E9" w:rsidRPr="00A00E9D" w:rsidRDefault="005400E9" w:rsidP="00F01355">
            <w:pPr>
              <w:jc w:val="center"/>
              <w:rPr>
                <w:b/>
                <w:bCs/>
              </w:rPr>
            </w:pPr>
            <w:r w:rsidRPr="00A00E9D">
              <w:rPr>
                <w:b/>
              </w:rPr>
              <w:t>ФАКТ</w:t>
            </w:r>
          </w:p>
        </w:tc>
        <w:tc>
          <w:tcPr>
            <w:tcW w:w="3626" w:type="dxa"/>
            <w:gridSpan w:val="2"/>
          </w:tcPr>
          <w:p w:rsidR="005400E9" w:rsidRPr="00A00E9D" w:rsidRDefault="005400E9" w:rsidP="00F01355">
            <w:pPr>
              <w:jc w:val="center"/>
              <w:rPr>
                <w:b/>
                <w:bCs/>
              </w:rPr>
            </w:pPr>
            <w:r w:rsidRPr="00A00E9D">
              <w:rPr>
                <w:b/>
              </w:rPr>
              <w:t>Изменения</w:t>
            </w:r>
          </w:p>
        </w:tc>
      </w:tr>
      <w:tr w:rsidR="005400E9" w:rsidRPr="00A00E9D" w:rsidTr="00767520">
        <w:trPr>
          <w:cnfStyle w:val="100000000000" w:firstRow="1" w:lastRow="0" w:firstColumn="0" w:lastColumn="0" w:oddVBand="0" w:evenVBand="0" w:oddHBand="0" w:evenHBand="0" w:firstRowFirstColumn="0" w:firstRowLastColumn="0" w:lastRowFirstColumn="0" w:lastRowLastColumn="0"/>
          <w:tblHeader/>
        </w:trPr>
        <w:tc>
          <w:tcPr>
            <w:tcW w:w="3834" w:type="dxa"/>
            <w:vMerge/>
          </w:tcPr>
          <w:p w:rsidR="005400E9" w:rsidRPr="00A00E9D" w:rsidRDefault="005400E9" w:rsidP="00F01355">
            <w:pPr>
              <w:jc w:val="center"/>
              <w:rPr>
                <w:b/>
                <w:bCs/>
              </w:rPr>
            </w:pPr>
          </w:p>
        </w:tc>
        <w:tc>
          <w:tcPr>
            <w:tcW w:w="1519" w:type="dxa"/>
          </w:tcPr>
          <w:p w:rsidR="005400E9" w:rsidRPr="00A00E9D" w:rsidRDefault="005400E9" w:rsidP="00767520">
            <w:pPr>
              <w:jc w:val="center"/>
              <w:rPr>
                <w:b/>
              </w:rPr>
            </w:pPr>
            <w:r w:rsidRPr="00A00E9D">
              <w:rPr>
                <w:b/>
              </w:rPr>
              <w:t>201</w:t>
            </w:r>
            <w:r w:rsidR="00232763">
              <w:rPr>
                <w:b/>
              </w:rPr>
              <w:t>8</w:t>
            </w:r>
            <w:r w:rsidRPr="00A00E9D">
              <w:rPr>
                <w:b/>
              </w:rPr>
              <w:t xml:space="preserve"> год</w:t>
            </w:r>
          </w:p>
        </w:tc>
        <w:tc>
          <w:tcPr>
            <w:tcW w:w="1519" w:type="dxa"/>
          </w:tcPr>
          <w:p w:rsidR="005400E9" w:rsidRPr="00A00E9D" w:rsidRDefault="005400E9" w:rsidP="00767520">
            <w:pPr>
              <w:jc w:val="center"/>
              <w:rPr>
                <w:b/>
              </w:rPr>
            </w:pPr>
            <w:r w:rsidRPr="00A00E9D">
              <w:rPr>
                <w:b/>
              </w:rPr>
              <w:t>201</w:t>
            </w:r>
            <w:r w:rsidR="00232763">
              <w:rPr>
                <w:b/>
              </w:rPr>
              <w:t>9</w:t>
            </w:r>
            <w:r w:rsidRPr="00A00E9D">
              <w:rPr>
                <w:b/>
              </w:rPr>
              <w:t xml:space="preserve"> год</w:t>
            </w:r>
          </w:p>
        </w:tc>
        <w:tc>
          <w:tcPr>
            <w:tcW w:w="1803" w:type="dxa"/>
          </w:tcPr>
          <w:p w:rsidR="005400E9" w:rsidRPr="00A00E9D" w:rsidRDefault="005400E9" w:rsidP="00F01355">
            <w:pPr>
              <w:jc w:val="center"/>
              <w:rPr>
                <w:b/>
              </w:rPr>
            </w:pPr>
            <w:r w:rsidRPr="00A00E9D">
              <w:rPr>
                <w:b/>
              </w:rPr>
              <w:t>в тыс. руб.</w:t>
            </w:r>
          </w:p>
        </w:tc>
        <w:tc>
          <w:tcPr>
            <w:tcW w:w="1783" w:type="dxa"/>
          </w:tcPr>
          <w:p w:rsidR="005400E9" w:rsidRPr="00A00E9D" w:rsidRDefault="005400E9" w:rsidP="00F01355">
            <w:pPr>
              <w:jc w:val="center"/>
              <w:rPr>
                <w:b/>
              </w:rPr>
            </w:pPr>
            <w:r w:rsidRPr="00A00E9D">
              <w:rPr>
                <w:b/>
              </w:rPr>
              <w:t>в %</w:t>
            </w:r>
          </w:p>
        </w:tc>
      </w:tr>
      <w:tr w:rsidR="005400E9" w:rsidRPr="00A00E9D" w:rsidTr="00767520">
        <w:tc>
          <w:tcPr>
            <w:tcW w:w="3834" w:type="dxa"/>
          </w:tcPr>
          <w:p w:rsidR="005400E9" w:rsidRPr="00A00E9D" w:rsidRDefault="005400E9" w:rsidP="00F01355">
            <w:pPr>
              <w:jc w:val="both"/>
            </w:pPr>
            <w:r w:rsidRPr="00A00E9D">
              <w:t>ФОТ, тыс. руб.</w:t>
            </w:r>
          </w:p>
        </w:tc>
        <w:tc>
          <w:tcPr>
            <w:tcW w:w="1519" w:type="dxa"/>
          </w:tcPr>
          <w:p w:rsidR="005400E9" w:rsidRPr="00A00E9D" w:rsidRDefault="00232763" w:rsidP="00232763">
            <w:pPr>
              <w:jc w:val="center"/>
            </w:pPr>
            <w:r>
              <w:t>19 118</w:t>
            </w:r>
          </w:p>
        </w:tc>
        <w:tc>
          <w:tcPr>
            <w:tcW w:w="1519" w:type="dxa"/>
          </w:tcPr>
          <w:p w:rsidR="005400E9" w:rsidRPr="00A00E9D" w:rsidRDefault="00232763" w:rsidP="00F01355">
            <w:pPr>
              <w:jc w:val="center"/>
            </w:pPr>
            <w:r>
              <w:t>18 360</w:t>
            </w:r>
          </w:p>
        </w:tc>
        <w:tc>
          <w:tcPr>
            <w:tcW w:w="1803" w:type="dxa"/>
          </w:tcPr>
          <w:p w:rsidR="005400E9" w:rsidRPr="00A00E9D" w:rsidRDefault="00232763" w:rsidP="00F01355">
            <w:pPr>
              <w:jc w:val="center"/>
            </w:pPr>
            <w:r>
              <w:t>- 758</w:t>
            </w:r>
          </w:p>
        </w:tc>
        <w:tc>
          <w:tcPr>
            <w:tcW w:w="1783" w:type="dxa"/>
          </w:tcPr>
          <w:p w:rsidR="005400E9" w:rsidRPr="00A00E9D" w:rsidRDefault="00232763" w:rsidP="00F01355">
            <w:pPr>
              <w:jc w:val="center"/>
            </w:pPr>
            <w:r>
              <w:t>96</w:t>
            </w:r>
          </w:p>
        </w:tc>
      </w:tr>
      <w:tr w:rsidR="002B2BA8" w:rsidRPr="00A00E9D" w:rsidTr="00767520">
        <w:tc>
          <w:tcPr>
            <w:tcW w:w="3834" w:type="dxa"/>
          </w:tcPr>
          <w:p w:rsidR="002B2BA8" w:rsidRPr="00A00E9D" w:rsidRDefault="002B2BA8" w:rsidP="00F01355">
            <w:pPr>
              <w:jc w:val="both"/>
            </w:pPr>
            <w:r>
              <w:t>Отчисления во внебюджетные фонды, тыс. руб.</w:t>
            </w:r>
          </w:p>
        </w:tc>
        <w:tc>
          <w:tcPr>
            <w:tcW w:w="1519" w:type="dxa"/>
          </w:tcPr>
          <w:p w:rsidR="002B2BA8" w:rsidRDefault="00232763" w:rsidP="00F01355">
            <w:pPr>
              <w:jc w:val="center"/>
            </w:pPr>
            <w:r>
              <w:t>5 714</w:t>
            </w:r>
          </w:p>
        </w:tc>
        <w:tc>
          <w:tcPr>
            <w:tcW w:w="1519" w:type="dxa"/>
          </w:tcPr>
          <w:p w:rsidR="002B2BA8" w:rsidRDefault="00232763" w:rsidP="00F01355">
            <w:pPr>
              <w:jc w:val="center"/>
            </w:pPr>
            <w:r>
              <w:t>5 514</w:t>
            </w:r>
          </w:p>
        </w:tc>
        <w:tc>
          <w:tcPr>
            <w:tcW w:w="1803" w:type="dxa"/>
          </w:tcPr>
          <w:p w:rsidR="002B2BA8" w:rsidRDefault="00232763" w:rsidP="00F01355">
            <w:pPr>
              <w:jc w:val="center"/>
            </w:pPr>
            <w:r>
              <w:t>- 200</w:t>
            </w:r>
          </w:p>
        </w:tc>
        <w:tc>
          <w:tcPr>
            <w:tcW w:w="1783" w:type="dxa"/>
          </w:tcPr>
          <w:p w:rsidR="002B2BA8" w:rsidRDefault="00232763" w:rsidP="00F01355">
            <w:pPr>
              <w:jc w:val="center"/>
            </w:pPr>
            <w:r>
              <w:t>96</w:t>
            </w:r>
          </w:p>
        </w:tc>
      </w:tr>
      <w:tr w:rsidR="005400E9" w:rsidRPr="00A00E9D" w:rsidTr="00767520">
        <w:tc>
          <w:tcPr>
            <w:tcW w:w="3834" w:type="dxa"/>
          </w:tcPr>
          <w:p w:rsidR="005400E9" w:rsidRPr="00A00E9D" w:rsidRDefault="005400E9" w:rsidP="00F01355">
            <w:pPr>
              <w:jc w:val="both"/>
            </w:pPr>
            <w:r w:rsidRPr="00A00E9D">
              <w:t>Среднесписочная числен</w:t>
            </w:r>
            <w:r w:rsidR="002E4754">
              <w:t>ность работников (чел.)</w:t>
            </w:r>
          </w:p>
        </w:tc>
        <w:tc>
          <w:tcPr>
            <w:tcW w:w="1519" w:type="dxa"/>
          </w:tcPr>
          <w:p w:rsidR="005400E9" w:rsidRPr="00A00E9D" w:rsidRDefault="00232763" w:rsidP="00F01355">
            <w:pPr>
              <w:jc w:val="center"/>
            </w:pPr>
            <w:r>
              <w:t>46</w:t>
            </w:r>
          </w:p>
        </w:tc>
        <w:tc>
          <w:tcPr>
            <w:tcW w:w="1519" w:type="dxa"/>
          </w:tcPr>
          <w:p w:rsidR="005400E9" w:rsidRPr="00A00E9D" w:rsidRDefault="002B2BA8" w:rsidP="00232763">
            <w:pPr>
              <w:jc w:val="center"/>
            </w:pPr>
            <w:r>
              <w:t>4</w:t>
            </w:r>
            <w:r w:rsidR="00232763">
              <w:t>5</w:t>
            </w:r>
          </w:p>
        </w:tc>
        <w:tc>
          <w:tcPr>
            <w:tcW w:w="1803" w:type="dxa"/>
          </w:tcPr>
          <w:p w:rsidR="005400E9" w:rsidRPr="00A00E9D" w:rsidRDefault="000D5242" w:rsidP="00F01355">
            <w:pPr>
              <w:jc w:val="center"/>
            </w:pPr>
            <w:r>
              <w:t>Х</w:t>
            </w:r>
          </w:p>
        </w:tc>
        <w:tc>
          <w:tcPr>
            <w:tcW w:w="1783" w:type="dxa"/>
          </w:tcPr>
          <w:p w:rsidR="005400E9" w:rsidRPr="00A00E9D" w:rsidRDefault="000D5242" w:rsidP="00F01355">
            <w:pPr>
              <w:jc w:val="center"/>
            </w:pPr>
            <w:r>
              <w:t>Х</w:t>
            </w:r>
          </w:p>
        </w:tc>
      </w:tr>
      <w:tr w:rsidR="005400E9" w:rsidRPr="00A00E9D" w:rsidTr="00767520">
        <w:tc>
          <w:tcPr>
            <w:tcW w:w="3834" w:type="dxa"/>
          </w:tcPr>
          <w:p w:rsidR="005400E9" w:rsidRPr="00A00E9D" w:rsidRDefault="005400E9" w:rsidP="00F01355">
            <w:pPr>
              <w:jc w:val="both"/>
            </w:pPr>
            <w:r w:rsidRPr="00A00E9D">
              <w:t>Среднемесячная заработная плата на 1 работника в месяц, тыс. руб.</w:t>
            </w:r>
          </w:p>
        </w:tc>
        <w:tc>
          <w:tcPr>
            <w:tcW w:w="1519" w:type="dxa"/>
          </w:tcPr>
          <w:p w:rsidR="005400E9" w:rsidRPr="00A00E9D" w:rsidRDefault="00232763" w:rsidP="00F01355">
            <w:pPr>
              <w:jc w:val="center"/>
            </w:pPr>
            <w:r>
              <w:t>34,6</w:t>
            </w:r>
          </w:p>
        </w:tc>
        <w:tc>
          <w:tcPr>
            <w:tcW w:w="1519" w:type="dxa"/>
          </w:tcPr>
          <w:p w:rsidR="005400E9" w:rsidRPr="00A00E9D" w:rsidRDefault="00232763" w:rsidP="00F01355">
            <w:pPr>
              <w:jc w:val="center"/>
            </w:pPr>
            <w:r>
              <w:t>34</w:t>
            </w:r>
          </w:p>
        </w:tc>
        <w:tc>
          <w:tcPr>
            <w:tcW w:w="1803" w:type="dxa"/>
          </w:tcPr>
          <w:p w:rsidR="005400E9" w:rsidRPr="00A00E9D" w:rsidRDefault="00232763" w:rsidP="00F01355">
            <w:pPr>
              <w:jc w:val="center"/>
            </w:pPr>
            <w:r>
              <w:t>- 0,6</w:t>
            </w:r>
          </w:p>
        </w:tc>
        <w:tc>
          <w:tcPr>
            <w:tcW w:w="1783" w:type="dxa"/>
          </w:tcPr>
          <w:p w:rsidR="005400E9" w:rsidRPr="00A00E9D" w:rsidRDefault="00232763" w:rsidP="00F01355">
            <w:pPr>
              <w:jc w:val="center"/>
            </w:pPr>
            <w:r>
              <w:t>98</w:t>
            </w:r>
          </w:p>
        </w:tc>
      </w:tr>
      <w:tr w:rsidR="005400E9" w:rsidRPr="00A00E9D" w:rsidTr="00767520">
        <w:tc>
          <w:tcPr>
            <w:tcW w:w="3834" w:type="dxa"/>
          </w:tcPr>
          <w:p w:rsidR="005400E9" w:rsidRPr="00A00E9D" w:rsidRDefault="005400E9" w:rsidP="00F01355">
            <w:pPr>
              <w:jc w:val="both"/>
            </w:pPr>
            <w:r w:rsidRPr="00A00E9D">
              <w:t>Затраты, тыс. руб.</w:t>
            </w:r>
          </w:p>
        </w:tc>
        <w:tc>
          <w:tcPr>
            <w:tcW w:w="1519" w:type="dxa"/>
          </w:tcPr>
          <w:p w:rsidR="005400E9" w:rsidRPr="00A00E9D" w:rsidRDefault="00232763" w:rsidP="00F01355">
            <w:pPr>
              <w:jc w:val="center"/>
            </w:pPr>
            <w:r>
              <w:t>43 077</w:t>
            </w:r>
          </w:p>
        </w:tc>
        <w:tc>
          <w:tcPr>
            <w:tcW w:w="1519" w:type="dxa"/>
          </w:tcPr>
          <w:p w:rsidR="005400E9" w:rsidRPr="00A00E9D" w:rsidRDefault="00232763" w:rsidP="00F01355">
            <w:pPr>
              <w:jc w:val="center"/>
            </w:pPr>
            <w:r>
              <w:t>42 362</w:t>
            </w:r>
          </w:p>
        </w:tc>
        <w:tc>
          <w:tcPr>
            <w:tcW w:w="1803" w:type="dxa"/>
          </w:tcPr>
          <w:p w:rsidR="005400E9" w:rsidRPr="00A00E9D" w:rsidRDefault="00232763" w:rsidP="00F01355">
            <w:pPr>
              <w:jc w:val="center"/>
            </w:pPr>
            <w:r>
              <w:t>- 715</w:t>
            </w:r>
          </w:p>
        </w:tc>
        <w:tc>
          <w:tcPr>
            <w:tcW w:w="1783" w:type="dxa"/>
          </w:tcPr>
          <w:p w:rsidR="005400E9" w:rsidRPr="00A00E9D" w:rsidRDefault="00232763" w:rsidP="00F01355">
            <w:pPr>
              <w:jc w:val="center"/>
            </w:pPr>
            <w:r>
              <w:t>98</w:t>
            </w:r>
          </w:p>
        </w:tc>
      </w:tr>
      <w:tr w:rsidR="005400E9" w:rsidRPr="00A00E9D" w:rsidTr="00767520">
        <w:tc>
          <w:tcPr>
            <w:tcW w:w="3834" w:type="dxa"/>
          </w:tcPr>
          <w:p w:rsidR="005400E9" w:rsidRPr="00A00E9D" w:rsidRDefault="005400E9" w:rsidP="00F01355">
            <w:pPr>
              <w:jc w:val="both"/>
            </w:pPr>
            <w:r w:rsidRPr="00A00E9D">
              <w:t>Доля ФОТ в затратах, %</w:t>
            </w:r>
          </w:p>
        </w:tc>
        <w:tc>
          <w:tcPr>
            <w:tcW w:w="1519" w:type="dxa"/>
          </w:tcPr>
          <w:p w:rsidR="005400E9" w:rsidRPr="00A00E9D" w:rsidRDefault="00232763" w:rsidP="00F01355">
            <w:pPr>
              <w:jc w:val="center"/>
            </w:pPr>
            <w:r>
              <w:t>44</w:t>
            </w:r>
          </w:p>
        </w:tc>
        <w:tc>
          <w:tcPr>
            <w:tcW w:w="1519" w:type="dxa"/>
          </w:tcPr>
          <w:p w:rsidR="005400E9" w:rsidRPr="00A00E9D" w:rsidRDefault="002B2BA8" w:rsidP="00F01355">
            <w:pPr>
              <w:jc w:val="center"/>
            </w:pPr>
            <w:r>
              <w:t>4</w:t>
            </w:r>
            <w:r w:rsidR="00232763">
              <w:t>3</w:t>
            </w:r>
          </w:p>
        </w:tc>
        <w:tc>
          <w:tcPr>
            <w:tcW w:w="1803" w:type="dxa"/>
          </w:tcPr>
          <w:p w:rsidR="005400E9" w:rsidRPr="00A00E9D" w:rsidRDefault="005400E9" w:rsidP="00F01355">
            <w:pPr>
              <w:jc w:val="center"/>
            </w:pPr>
            <w:r w:rsidRPr="00A00E9D">
              <w:t>Х</w:t>
            </w:r>
          </w:p>
        </w:tc>
        <w:tc>
          <w:tcPr>
            <w:tcW w:w="1783" w:type="dxa"/>
          </w:tcPr>
          <w:p w:rsidR="005400E9" w:rsidRPr="00A00E9D" w:rsidRDefault="005400E9" w:rsidP="00F01355">
            <w:pPr>
              <w:jc w:val="center"/>
            </w:pPr>
            <w:r w:rsidRPr="00A00E9D">
              <w:t>Х</w:t>
            </w:r>
          </w:p>
        </w:tc>
      </w:tr>
      <w:tr w:rsidR="005400E9" w:rsidRPr="00A00E9D" w:rsidTr="00767520">
        <w:tc>
          <w:tcPr>
            <w:tcW w:w="3834" w:type="dxa"/>
          </w:tcPr>
          <w:p w:rsidR="005400E9" w:rsidRPr="00A00E9D" w:rsidRDefault="005400E9" w:rsidP="00F01355">
            <w:pPr>
              <w:jc w:val="both"/>
            </w:pPr>
            <w:r w:rsidRPr="00A00E9D">
              <w:t>Выручка от реализации, тыс. руб.</w:t>
            </w:r>
          </w:p>
        </w:tc>
        <w:tc>
          <w:tcPr>
            <w:tcW w:w="1519" w:type="dxa"/>
          </w:tcPr>
          <w:p w:rsidR="005400E9" w:rsidRPr="00A00E9D" w:rsidRDefault="00232763" w:rsidP="00F01355">
            <w:pPr>
              <w:jc w:val="center"/>
            </w:pPr>
            <w:r>
              <w:t>43 090</w:t>
            </w:r>
          </w:p>
        </w:tc>
        <w:tc>
          <w:tcPr>
            <w:tcW w:w="1519" w:type="dxa"/>
          </w:tcPr>
          <w:p w:rsidR="005400E9" w:rsidRPr="00A00E9D" w:rsidRDefault="00232763" w:rsidP="00F01355">
            <w:pPr>
              <w:jc w:val="center"/>
            </w:pPr>
            <w:r>
              <w:t>40 566</w:t>
            </w:r>
          </w:p>
        </w:tc>
        <w:tc>
          <w:tcPr>
            <w:tcW w:w="1803" w:type="dxa"/>
          </w:tcPr>
          <w:p w:rsidR="005400E9" w:rsidRPr="00A00E9D" w:rsidRDefault="00232763" w:rsidP="00F01355">
            <w:pPr>
              <w:jc w:val="center"/>
            </w:pPr>
            <w:r>
              <w:t>- 2 524</w:t>
            </w:r>
          </w:p>
        </w:tc>
        <w:tc>
          <w:tcPr>
            <w:tcW w:w="1783" w:type="dxa"/>
          </w:tcPr>
          <w:p w:rsidR="005400E9" w:rsidRPr="00A00E9D" w:rsidRDefault="00232763" w:rsidP="00F01355">
            <w:pPr>
              <w:jc w:val="center"/>
            </w:pPr>
            <w:r>
              <w:t>94</w:t>
            </w:r>
          </w:p>
        </w:tc>
      </w:tr>
      <w:tr w:rsidR="005400E9" w:rsidRPr="00A00E9D" w:rsidTr="00767520">
        <w:tc>
          <w:tcPr>
            <w:tcW w:w="3834" w:type="dxa"/>
          </w:tcPr>
          <w:p w:rsidR="005400E9" w:rsidRPr="00A00E9D" w:rsidRDefault="005400E9" w:rsidP="00F01355">
            <w:pPr>
              <w:jc w:val="both"/>
            </w:pPr>
            <w:r w:rsidRPr="00A00E9D">
              <w:t>Среднедневная выработка на 1 работающего, тыс. руб.</w:t>
            </w:r>
          </w:p>
        </w:tc>
        <w:tc>
          <w:tcPr>
            <w:tcW w:w="1519" w:type="dxa"/>
          </w:tcPr>
          <w:p w:rsidR="005400E9" w:rsidRPr="00A00E9D" w:rsidRDefault="00232763" w:rsidP="00F01355">
            <w:pPr>
              <w:jc w:val="center"/>
            </w:pPr>
            <w:r>
              <w:t>3,79</w:t>
            </w:r>
          </w:p>
        </w:tc>
        <w:tc>
          <w:tcPr>
            <w:tcW w:w="1519" w:type="dxa"/>
          </w:tcPr>
          <w:p w:rsidR="005400E9" w:rsidRPr="00A00E9D" w:rsidRDefault="00232763" w:rsidP="00F01355">
            <w:pPr>
              <w:jc w:val="center"/>
            </w:pPr>
            <w:r>
              <w:t>3,65</w:t>
            </w:r>
          </w:p>
        </w:tc>
        <w:tc>
          <w:tcPr>
            <w:tcW w:w="1803" w:type="dxa"/>
          </w:tcPr>
          <w:p w:rsidR="005400E9" w:rsidRPr="00A00E9D" w:rsidRDefault="002B2BA8" w:rsidP="00F01355">
            <w:pPr>
              <w:jc w:val="center"/>
            </w:pPr>
            <w:r>
              <w:t xml:space="preserve">- </w:t>
            </w:r>
            <w:r w:rsidR="00232763">
              <w:t>0,14</w:t>
            </w:r>
          </w:p>
        </w:tc>
        <w:tc>
          <w:tcPr>
            <w:tcW w:w="1783" w:type="dxa"/>
          </w:tcPr>
          <w:p w:rsidR="005400E9" w:rsidRPr="00A00E9D" w:rsidRDefault="00232763" w:rsidP="00F01355">
            <w:pPr>
              <w:jc w:val="center"/>
            </w:pPr>
            <w:r>
              <w:t>96</w:t>
            </w:r>
          </w:p>
        </w:tc>
      </w:tr>
      <w:tr w:rsidR="005400E9" w:rsidRPr="00A00E9D" w:rsidTr="00767520">
        <w:tc>
          <w:tcPr>
            <w:tcW w:w="3834" w:type="dxa"/>
          </w:tcPr>
          <w:p w:rsidR="005400E9" w:rsidRPr="00A00E9D" w:rsidRDefault="005400E9" w:rsidP="00F01355">
            <w:pPr>
              <w:jc w:val="both"/>
            </w:pPr>
            <w:r w:rsidRPr="00A00E9D">
              <w:t>Доля ФОТ в выручке, %</w:t>
            </w:r>
          </w:p>
        </w:tc>
        <w:tc>
          <w:tcPr>
            <w:tcW w:w="1519" w:type="dxa"/>
          </w:tcPr>
          <w:p w:rsidR="005400E9" w:rsidRPr="00A00E9D" w:rsidRDefault="00232763" w:rsidP="00F01355">
            <w:pPr>
              <w:jc w:val="center"/>
            </w:pPr>
            <w:r>
              <w:t>44</w:t>
            </w:r>
          </w:p>
        </w:tc>
        <w:tc>
          <w:tcPr>
            <w:tcW w:w="1519" w:type="dxa"/>
          </w:tcPr>
          <w:p w:rsidR="005400E9" w:rsidRPr="00A00E9D" w:rsidRDefault="002B2BA8" w:rsidP="00F01355">
            <w:pPr>
              <w:jc w:val="center"/>
            </w:pPr>
            <w:r>
              <w:t>4</w:t>
            </w:r>
            <w:r w:rsidR="00232763">
              <w:t>5</w:t>
            </w:r>
          </w:p>
        </w:tc>
        <w:tc>
          <w:tcPr>
            <w:tcW w:w="1803" w:type="dxa"/>
          </w:tcPr>
          <w:p w:rsidR="005400E9" w:rsidRPr="00A00E9D" w:rsidRDefault="005400E9" w:rsidP="00F01355">
            <w:pPr>
              <w:jc w:val="center"/>
            </w:pPr>
            <w:r w:rsidRPr="00A00E9D">
              <w:t>Х</w:t>
            </w:r>
          </w:p>
        </w:tc>
        <w:tc>
          <w:tcPr>
            <w:tcW w:w="1783" w:type="dxa"/>
          </w:tcPr>
          <w:p w:rsidR="005400E9" w:rsidRPr="00A00E9D" w:rsidRDefault="005400E9" w:rsidP="00F01355">
            <w:pPr>
              <w:jc w:val="center"/>
            </w:pPr>
            <w:r w:rsidRPr="00A00E9D">
              <w:t>Х</w:t>
            </w:r>
          </w:p>
        </w:tc>
      </w:tr>
    </w:tbl>
    <w:p w:rsidR="005400E9" w:rsidRPr="00A00E9D" w:rsidRDefault="007D0F08" w:rsidP="007D0F08">
      <w:pPr>
        <w:ind w:firstLine="709"/>
        <w:jc w:val="both"/>
      </w:pPr>
      <w:r>
        <w:t xml:space="preserve">Если </w:t>
      </w:r>
      <w:r w:rsidR="00F93E1E">
        <w:t xml:space="preserve">в целом </w:t>
      </w:r>
      <w:r>
        <w:t>рассматривать среднегодовые показатели</w:t>
      </w:r>
      <w:r w:rsidR="00F93E1E">
        <w:t xml:space="preserve"> по труду и заработной плате</w:t>
      </w:r>
      <w:r>
        <w:t xml:space="preserve">, то можно сказать о том, </w:t>
      </w:r>
      <w:r w:rsidR="00F93E1E">
        <w:t xml:space="preserve"> что по сравнению с прошлым периодом эти показатели </w:t>
      </w:r>
      <w:proofErr w:type="gramStart"/>
      <w:r w:rsidR="00F93E1E">
        <w:t>изменились</w:t>
      </w:r>
      <w:proofErr w:type="gramEnd"/>
      <w:r w:rsidR="00F93E1E">
        <w:t xml:space="preserve"> не значительно и остались на уровне прошлого г</w:t>
      </w:r>
      <w:r w:rsidR="00BF4474">
        <w:t>ода.</w:t>
      </w:r>
    </w:p>
    <w:p w:rsidR="005400E9" w:rsidRPr="00A00E9D"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00E9" w:rsidRPr="00A00E9D">
        <w:rPr>
          <w:rFonts w:ascii="Times New Roman" w:hAnsi="Times New Roman" w:cs="Times New Roman"/>
          <w:sz w:val="24"/>
          <w:szCs w:val="24"/>
        </w:rPr>
        <w:t xml:space="preserve">Социальные льготы и гарантии для работников Общества,  предусмотренные </w:t>
      </w:r>
      <w:proofErr w:type="gramStart"/>
      <w:r w:rsidR="005400E9" w:rsidRPr="00A00E9D">
        <w:rPr>
          <w:rFonts w:ascii="Times New Roman" w:hAnsi="Times New Roman" w:cs="Times New Roman"/>
          <w:sz w:val="24"/>
          <w:szCs w:val="24"/>
        </w:rPr>
        <w:t>Коллективными</w:t>
      </w:r>
      <w:proofErr w:type="gramEnd"/>
      <w:r w:rsidR="005400E9" w:rsidRPr="00A00E9D">
        <w:rPr>
          <w:rFonts w:ascii="Times New Roman" w:hAnsi="Times New Roman" w:cs="Times New Roman"/>
          <w:sz w:val="24"/>
          <w:szCs w:val="24"/>
        </w:rPr>
        <w:t xml:space="preserve"> договором, соблюдаются.</w:t>
      </w:r>
    </w:p>
    <w:p w:rsidR="005400E9" w:rsidRPr="00A00E9D" w:rsidRDefault="00333DB9" w:rsidP="0094110A">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Премирование работников осуществляется пропорционально отработанному времени</w:t>
      </w:r>
      <w:r w:rsidR="00973A21" w:rsidRPr="00A00E9D">
        <w:rPr>
          <w:rFonts w:ascii="Times New Roman" w:hAnsi="Times New Roman" w:cs="Times New Roman"/>
          <w:sz w:val="24"/>
          <w:szCs w:val="24"/>
        </w:rPr>
        <w:t>, нагрузки, напряженности</w:t>
      </w:r>
      <w:r w:rsidR="005400E9" w:rsidRPr="00A00E9D">
        <w:rPr>
          <w:rFonts w:ascii="Times New Roman" w:hAnsi="Times New Roman" w:cs="Times New Roman"/>
          <w:sz w:val="24"/>
          <w:szCs w:val="24"/>
        </w:rPr>
        <w:t>.</w:t>
      </w:r>
    </w:p>
    <w:p w:rsidR="005400E9" w:rsidRPr="00A00E9D" w:rsidRDefault="005400E9" w:rsidP="0094110A">
      <w:pPr>
        <w:pStyle w:val="HTML"/>
        <w:jc w:val="both"/>
        <w:rPr>
          <w:rFonts w:ascii="Times New Roman" w:hAnsi="Times New Roman" w:cs="Times New Roman"/>
          <w:b/>
          <w:sz w:val="24"/>
          <w:szCs w:val="24"/>
        </w:rPr>
      </w:pPr>
      <w:r w:rsidRPr="00A00E9D">
        <w:rPr>
          <w:rFonts w:ascii="Times New Roman" w:hAnsi="Times New Roman" w:cs="Times New Roman"/>
          <w:b/>
          <w:sz w:val="24"/>
          <w:szCs w:val="24"/>
        </w:rPr>
        <w:tab/>
      </w:r>
    </w:p>
    <w:p w:rsidR="005400E9" w:rsidRPr="0094110A" w:rsidRDefault="00C70E8E" w:rsidP="0094110A">
      <w:pPr>
        <w:pStyle w:val="1"/>
        <w:spacing w:before="0" w:after="0"/>
        <w:jc w:val="center"/>
        <w:rPr>
          <w:rFonts w:ascii="Times New Roman" w:hAnsi="Times New Roman" w:cs="Times New Roman"/>
          <w:sz w:val="24"/>
        </w:rPr>
      </w:pPr>
      <w:bookmarkStart w:id="41" w:name="_Toc8226574"/>
      <w:bookmarkStart w:id="42" w:name="_Toc8226752"/>
      <w:r w:rsidRPr="0094110A">
        <w:rPr>
          <w:rFonts w:ascii="Times New Roman" w:hAnsi="Times New Roman" w:cs="Times New Roman"/>
          <w:sz w:val="24"/>
        </w:rPr>
        <w:t xml:space="preserve">6.2.7. </w:t>
      </w:r>
      <w:r w:rsidR="005400E9" w:rsidRPr="0094110A">
        <w:rPr>
          <w:rFonts w:ascii="Times New Roman" w:hAnsi="Times New Roman" w:cs="Times New Roman"/>
          <w:sz w:val="24"/>
        </w:rPr>
        <w:t>Погашение дебиторской и кредиторской задолженности</w:t>
      </w:r>
      <w:bookmarkEnd w:id="41"/>
      <w:bookmarkEnd w:id="42"/>
    </w:p>
    <w:p w:rsidR="005400E9" w:rsidRPr="00A00E9D"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 xml:space="preserve">По данным бухгалтерской отчетности дебиторская задолженность Общества составила по состоянию: </w:t>
      </w:r>
    </w:p>
    <w:p w:rsidR="005400E9" w:rsidRPr="00A00E9D" w:rsidRDefault="005400E9" w:rsidP="005400E9">
      <w:pPr>
        <w:pStyle w:val="HTML"/>
        <w:ind w:firstLine="720"/>
        <w:jc w:val="both"/>
        <w:rPr>
          <w:rFonts w:ascii="Times New Roman" w:hAnsi="Times New Roman" w:cs="Times New Roman"/>
          <w:sz w:val="24"/>
          <w:szCs w:val="24"/>
        </w:rPr>
      </w:pPr>
      <w:r w:rsidRPr="00A00E9D">
        <w:rPr>
          <w:rFonts w:ascii="Times New Roman" w:hAnsi="Times New Roman" w:cs="Times New Roman"/>
          <w:sz w:val="24"/>
          <w:szCs w:val="24"/>
        </w:rPr>
        <w:t>на 01.01.201</w:t>
      </w:r>
      <w:r w:rsidR="00BF4474">
        <w:rPr>
          <w:rFonts w:ascii="Times New Roman" w:hAnsi="Times New Roman" w:cs="Times New Roman"/>
          <w:sz w:val="24"/>
          <w:szCs w:val="24"/>
        </w:rPr>
        <w:t>9</w:t>
      </w:r>
      <w:r w:rsidRPr="00A00E9D">
        <w:rPr>
          <w:rFonts w:ascii="Times New Roman" w:hAnsi="Times New Roman" w:cs="Times New Roman"/>
          <w:sz w:val="24"/>
          <w:szCs w:val="24"/>
        </w:rPr>
        <w:t xml:space="preserve"> года – </w:t>
      </w:r>
      <w:r w:rsidR="00C70E8E">
        <w:rPr>
          <w:rFonts w:ascii="Times New Roman" w:hAnsi="Times New Roman" w:cs="Times New Roman"/>
          <w:sz w:val="24"/>
          <w:szCs w:val="24"/>
        </w:rPr>
        <w:t xml:space="preserve">26 </w:t>
      </w:r>
      <w:r w:rsidR="00BF4474">
        <w:rPr>
          <w:rFonts w:ascii="Times New Roman" w:hAnsi="Times New Roman" w:cs="Times New Roman"/>
          <w:sz w:val="24"/>
          <w:szCs w:val="24"/>
        </w:rPr>
        <w:t>173</w:t>
      </w:r>
      <w:r w:rsidRPr="00A00E9D">
        <w:rPr>
          <w:rFonts w:ascii="Times New Roman" w:hAnsi="Times New Roman" w:cs="Times New Roman"/>
          <w:sz w:val="24"/>
          <w:szCs w:val="24"/>
        </w:rPr>
        <w:t xml:space="preserve"> тыс. руб., </w:t>
      </w:r>
    </w:p>
    <w:p w:rsidR="005400E9" w:rsidRPr="00A00E9D" w:rsidRDefault="005400E9" w:rsidP="005400E9">
      <w:pPr>
        <w:pStyle w:val="HTML"/>
        <w:ind w:firstLine="720"/>
        <w:jc w:val="both"/>
        <w:rPr>
          <w:rFonts w:ascii="Times New Roman" w:hAnsi="Times New Roman" w:cs="Times New Roman"/>
          <w:sz w:val="24"/>
          <w:szCs w:val="24"/>
        </w:rPr>
      </w:pPr>
      <w:r w:rsidRPr="00A00E9D">
        <w:rPr>
          <w:rFonts w:ascii="Times New Roman" w:hAnsi="Times New Roman" w:cs="Times New Roman"/>
          <w:sz w:val="24"/>
          <w:szCs w:val="24"/>
        </w:rPr>
        <w:t>на 01.01.20</w:t>
      </w:r>
      <w:r w:rsidR="00BF4474">
        <w:rPr>
          <w:rFonts w:ascii="Times New Roman" w:hAnsi="Times New Roman" w:cs="Times New Roman"/>
          <w:sz w:val="24"/>
          <w:szCs w:val="24"/>
        </w:rPr>
        <w:t>20</w:t>
      </w:r>
      <w:r w:rsidRPr="00A00E9D">
        <w:rPr>
          <w:rFonts w:ascii="Times New Roman" w:hAnsi="Times New Roman" w:cs="Times New Roman"/>
          <w:sz w:val="24"/>
          <w:szCs w:val="24"/>
        </w:rPr>
        <w:t xml:space="preserve"> года – </w:t>
      </w:r>
      <w:r w:rsidR="00333DB9">
        <w:rPr>
          <w:rFonts w:ascii="Times New Roman" w:hAnsi="Times New Roman" w:cs="Times New Roman"/>
          <w:sz w:val="24"/>
          <w:szCs w:val="24"/>
        </w:rPr>
        <w:t>2</w:t>
      </w:r>
      <w:r w:rsidR="00BF4474">
        <w:rPr>
          <w:rFonts w:ascii="Times New Roman" w:hAnsi="Times New Roman" w:cs="Times New Roman"/>
          <w:sz w:val="24"/>
          <w:szCs w:val="24"/>
        </w:rPr>
        <w:t>1 110</w:t>
      </w:r>
      <w:r w:rsidRPr="00A00E9D">
        <w:rPr>
          <w:rFonts w:ascii="Times New Roman" w:hAnsi="Times New Roman" w:cs="Times New Roman"/>
          <w:sz w:val="24"/>
          <w:szCs w:val="24"/>
        </w:rPr>
        <w:t xml:space="preserve"> тыс. руб.</w:t>
      </w:r>
    </w:p>
    <w:p w:rsidR="005400E9" w:rsidRPr="00A00E9D"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BF4474">
        <w:rPr>
          <w:rFonts w:ascii="Times New Roman" w:hAnsi="Times New Roman" w:cs="Times New Roman"/>
          <w:sz w:val="24"/>
          <w:szCs w:val="24"/>
        </w:rPr>
        <w:t>Дебиторской задолженности в</w:t>
      </w:r>
      <w:r w:rsidR="005400E9" w:rsidRPr="00A00E9D">
        <w:rPr>
          <w:rFonts w:ascii="Times New Roman" w:hAnsi="Times New Roman" w:cs="Times New Roman"/>
          <w:sz w:val="24"/>
          <w:szCs w:val="24"/>
        </w:rPr>
        <w:t xml:space="preserve"> 201</w:t>
      </w:r>
      <w:r w:rsidR="00BF4474">
        <w:rPr>
          <w:rFonts w:ascii="Times New Roman" w:hAnsi="Times New Roman" w:cs="Times New Roman"/>
          <w:sz w:val="24"/>
          <w:szCs w:val="24"/>
        </w:rPr>
        <w:t>9</w:t>
      </w:r>
      <w:r w:rsidR="005400E9" w:rsidRPr="00A00E9D">
        <w:rPr>
          <w:rFonts w:ascii="Times New Roman" w:hAnsi="Times New Roman" w:cs="Times New Roman"/>
          <w:sz w:val="24"/>
          <w:szCs w:val="24"/>
        </w:rPr>
        <w:t xml:space="preserve"> год</w:t>
      </w:r>
      <w:r w:rsidR="00BF4474">
        <w:rPr>
          <w:rFonts w:ascii="Times New Roman" w:hAnsi="Times New Roman" w:cs="Times New Roman"/>
          <w:sz w:val="24"/>
          <w:szCs w:val="24"/>
        </w:rPr>
        <w:t>у по сравнению с прошлым годом сократилась на 5 063 тыс. руб.</w:t>
      </w:r>
      <w:r w:rsidR="005400E9" w:rsidRPr="00A00E9D">
        <w:rPr>
          <w:rFonts w:ascii="Times New Roman" w:hAnsi="Times New Roman" w:cs="Times New Roman"/>
          <w:sz w:val="24"/>
          <w:szCs w:val="24"/>
        </w:rPr>
        <w:t xml:space="preserve"> </w:t>
      </w:r>
      <w:r>
        <w:rPr>
          <w:rFonts w:ascii="Times New Roman" w:hAnsi="Times New Roman" w:cs="Times New Roman"/>
          <w:sz w:val="24"/>
          <w:szCs w:val="24"/>
        </w:rPr>
        <w:t xml:space="preserve">Основная часть дебиторской задолженности приходится на «Расчеты с поставщиками и подрядчиками» </w:t>
      </w:r>
      <w:r w:rsidR="00904ECC">
        <w:rPr>
          <w:rFonts w:ascii="Times New Roman" w:hAnsi="Times New Roman" w:cs="Times New Roman"/>
          <w:sz w:val="24"/>
          <w:szCs w:val="24"/>
        </w:rPr>
        <w:t>по работам на объекте гостиница «Ретро». В течение 201</w:t>
      </w:r>
      <w:r w:rsidR="00BF4474">
        <w:rPr>
          <w:rFonts w:ascii="Times New Roman" w:hAnsi="Times New Roman" w:cs="Times New Roman"/>
          <w:sz w:val="24"/>
          <w:szCs w:val="24"/>
        </w:rPr>
        <w:t>9</w:t>
      </w:r>
      <w:r w:rsidR="00904ECC">
        <w:rPr>
          <w:rFonts w:ascii="Times New Roman" w:hAnsi="Times New Roman" w:cs="Times New Roman"/>
          <w:sz w:val="24"/>
          <w:szCs w:val="24"/>
        </w:rPr>
        <w:t xml:space="preserve"> года </w:t>
      </w:r>
      <w:r w:rsidR="00C70E8E">
        <w:rPr>
          <w:rFonts w:ascii="Times New Roman" w:hAnsi="Times New Roman" w:cs="Times New Roman"/>
          <w:sz w:val="24"/>
          <w:szCs w:val="24"/>
        </w:rPr>
        <w:t>строительные работы на объекте -</w:t>
      </w:r>
      <w:r w:rsidR="00904ECC">
        <w:rPr>
          <w:rFonts w:ascii="Times New Roman" w:hAnsi="Times New Roman" w:cs="Times New Roman"/>
          <w:sz w:val="24"/>
          <w:szCs w:val="24"/>
        </w:rPr>
        <w:t xml:space="preserve"> гостиница «Ретро»</w:t>
      </w:r>
      <w:r w:rsidR="00C70E8E">
        <w:rPr>
          <w:rFonts w:ascii="Times New Roman" w:hAnsi="Times New Roman" w:cs="Times New Roman"/>
          <w:sz w:val="24"/>
          <w:szCs w:val="24"/>
        </w:rPr>
        <w:t xml:space="preserve"> были приостановлены, в связи с прохождением государственной экспертизы сметной стоимости по не выполненным работам на вышеуказанном объекте</w:t>
      </w:r>
      <w:r w:rsidR="00904ECC">
        <w:rPr>
          <w:rFonts w:ascii="Times New Roman" w:hAnsi="Times New Roman" w:cs="Times New Roman"/>
          <w:sz w:val="24"/>
          <w:szCs w:val="24"/>
        </w:rPr>
        <w:t>.</w:t>
      </w:r>
    </w:p>
    <w:p w:rsidR="005400E9" w:rsidRPr="00A00E9D" w:rsidRDefault="00904ECC"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Коэффициент соотношения дебиторской и кредиторской задолженности  на 31.12.201</w:t>
      </w:r>
      <w:r w:rsidR="00BF4474">
        <w:rPr>
          <w:rFonts w:ascii="Times New Roman" w:hAnsi="Times New Roman" w:cs="Times New Roman"/>
          <w:sz w:val="24"/>
          <w:szCs w:val="24"/>
        </w:rPr>
        <w:t>9</w:t>
      </w:r>
      <w:r w:rsidR="00571EB0">
        <w:rPr>
          <w:rFonts w:ascii="Times New Roman" w:hAnsi="Times New Roman" w:cs="Times New Roman"/>
          <w:sz w:val="24"/>
          <w:szCs w:val="24"/>
        </w:rPr>
        <w:t xml:space="preserve"> г. составляет </w:t>
      </w:r>
      <w:r w:rsidR="00BF4474">
        <w:rPr>
          <w:rFonts w:ascii="Times New Roman" w:hAnsi="Times New Roman" w:cs="Times New Roman"/>
          <w:sz w:val="24"/>
          <w:szCs w:val="24"/>
        </w:rPr>
        <w:t>6,4</w:t>
      </w:r>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нормативное</w:t>
      </w:r>
      <w:proofErr w:type="gramEnd"/>
      <w:r>
        <w:rPr>
          <w:rFonts w:ascii="Times New Roman" w:hAnsi="Times New Roman" w:cs="Times New Roman"/>
          <w:sz w:val="24"/>
          <w:szCs w:val="24"/>
        </w:rPr>
        <w:t xml:space="preserve"> значения - </w:t>
      </w:r>
      <w:r w:rsidR="005400E9" w:rsidRPr="00A00E9D">
        <w:rPr>
          <w:rFonts w:ascii="Times New Roman" w:hAnsi="Times New Roman" w:cs="Times New Roman"/>
          <w:sz w:val="24"/>
          <w:szCs w:val="24"/>
        </w:rPr>
        <w:t>не менее 1)</w:t>
      </w:r>
      <w:r>
        <w:rPr>
          <w:rFonts w:ascii="Times New Roman" w:hAnsi="Times New Roman" w:cs="Times New Roman"/>
          <w:sz w:val="24"/>
          <w:szCs w:val="24"/>
        </w:rPr>
        <w:t>.</w:t>
      </w:r>
      <w:r w:rsidR="005400E9" w:rsidRPr="00A00E9D">
        <w:rPr>
          <w:rFonts w:ascii="Times New Roman" w:hAnsi="Times New Roman" w:cs="Times New Roman"/>
          <w:sz w:val="24"/>
          <w:szCs w:val="24"/>
        </w:rPr>
        <w:t xml:space="preserve"> Таким образом, у Общества имеется способность рассчитаться со своими кредиторами за счет дебиторской задолженности. </w:t>
      </w:r>
    </w:p>
    <w:p w:rsidR="005400E9" w:rsidRPr="00A00E9D" w:rsidRDefault="00904ECC"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00E9" w:rsidRPr="00A00E9D">
        <w:rPr>
          <w:rFonts w:ascii="Times New Roman" w:hAnsi="Times New Roman" w:cs="Times New Roman"/>
          <w:sz w:val="24"/>
          <w:szCs w:val="24"/>
        </w:rPr>
        <w:t>Кредиторская задолженность на 31.12.201</w:t>
      </w:r>
      <w:r w:rsidR="00BF4474">
        <w:rPr>
          <w:rFonts w:ascii="Times New Roman" w:hAnsi="Times New Roman" w:cs="Times New Roman"/>
          <w:sz w:val="24"/>
          <w:szCs w:val="24"/>
        </w:rPr>
        <w:t>9</w:t>
      </w:r>
      <w:r w:rsidR="005400E9" w:rsidRPr="00A00E9D">
        <w:rPr>
          <w:rFonts w:ascii="Times New Roman" w:hAnsi="Times New Roman" w:cs="Times New Roman"/>
          <w:sz w:val="24"/>
          <w:szCs w:val="24"/>
        </w:rPr>
        <w:t xml:space="preserve"> г</w:t>
      </w:r>
      <w:r w:rsidR="00571EB0">
        <w:rPr>
          <w:rFonts w:ascii="Times New Roman" w:hAnsi="Times New Roman" w:cs="Times New Roman"/>
          <w:sz w:val="24"/>
          <w:szCs w:val="24"/>
        </w:rPr>
        <w:t>.</w:t>
      </w:r>
      <w:r w:rsidR="005400E9" w:rsidRPr="00A00E9D">
        <w:rPr>
          <w:rFonts w:ascii="Times New Roman" w:hAnsi="Times New Roman" w:cs="Times New Roman"/>
          <w:sz w:val="24"/>
          <w:szCs w:val="24"/>
        </w:rPr>
        <w:t xml:space="preserve"> составила </w:t>
      </w:r>
      <w:r w:rsidR="00BF4474">
        <w:rPr>
          <w:rFonts w:ascii="Times New Roman" w:hAnsi="Times New Roman" w:cs="Times New Roman"/>
          <w:sz w:val="24"/>
          <w:szCs w:val="24"/>
        </w:rPr>
        <w:t>3 285</w:t>
      </w:r>
      <w:r w:rsidR="005400E9" w:rsidRPr="00A00E9D">
        <w:rPr>
          <w:rFonts w:ascii="Times New Roman" w:hAnsi="Times New Roman" w:cs="Times New Roman"/>
          <w:sz w:val="24"/>
          <w:szCs w:val="24"/>
        </w:rPr>
        <w:t xml:space="preserve"> тыс. руб. и </w:t>
      </w:r>
      <w:r w:rsidR="00BF4474">
        <w:rPr>
          <w:rFonts w:ascii="Times New Roman" w:hAnsi="Times New Roman" w:cs="Times New Roman"/>
          <w:sz w:val="24"/>
          <w:szCs w:val="24"/>
        </w:rPr>
        <w:t>сократилась по сравнению с 2018 годом на 2 286 тыс. руб</w:t>
      </w:r>
      <w:r w:rsidR="00571EB0">
        <w:rPr>
          <w:rFonts w:ascii="Times New Roman" w:hAnsi="Times New Roman" w:cs="Times New Roman"/>
          <w:sz w:val="24"/>
          <w:szCs w:val="24"/>
        </w:rPr>
        <w:t>.</w:t>
      </w:r>
      <w:r w:rsidR="005400E9" w:rsidRPr="00A00E9D">
        <w:rPr>
          <w:rFonts w:ascii="Times New Roman" w:hAnsi="Times New Roman" w:cs="Times New Roman"/>
          <w:sz w:val="24"/>
          <w:szCs w:val="24"/>
        </w:rPr>
        <w:t xml:space="preserve"> Основную долю кредиторской задолженности в 201</w:t>
      </w:r>
      <w:r w:rsidR="00BF4474">
        <w:rPr>
          <w:rFonts w:ascii="Times New Roman" w:hAnsi="Times New Roman" w:cs="Times New Roman"/>
          <w:sz w:val="24"/>
          <w:szCs w:val="24"/>
        </w:rPr>
        <w:t>9</w:t>
      </w:r>
      <w:r w:rsidR="005400E9" w:rsidRPr="00A00E9D">
        <w:rPr>
          <w:rFonts w:ascii="Times New Roman" w:hAnsi="Times New Roman" w:cs="Times New Roman"/>
          <w:sz w:val="24"/>
          <w:szCs w:val="24"/>
        </w:rPr>
        <w:t xml:space="preserve"> году составила задолженность по расчетам с разными дебиторами и кредиторами. </w:t>
      </w:r>
      <w:r w:rsidR="00BF4474">
        <w:rPr>
          <w:rFonts w:ascii="Times New Roman" w:hAnsi="Times New Roman" w:cs="Times New Roman"/>
          <w:sz w:val="24"/>
          <w:szCs w:val="24"/>
        </w:rPr>
        <w:t>1 862</w:t>
      </w:r>
      <w:r w:rsidR="005400E9" w:rsidRPr="00A00E9D">
        <w:rPr>
          <w:rFonts w:ascii="Times New Roman" w:hAnsi="Times New Roman" w:cs="Times New Roman"/>
          <w:sz w:val="24"/>
          <w:szCs w:val="24"/>
        </w:rPr>
        <w:t xml:space="preserve"> тыс. руб. (</w:t>
      </w:r>
      <w:r w:rsidR="00BF4474">
        <w:rPr>
          <w:rFonts w:ascii="Times New Roman" w:hAnsi="Times New Roman" w:cs="Times New Roman"/>
          <w:sz w:val="24"/>
          <w:szCs w:val="24"/>
        </w:rPr>
        <w:t>57</w:t>
      </w:r>
      <w:r w:rsidR="005400E9" w:rsidRPr="00A00E9D">
        <w:rPr>
          <w:rFonts w:ascii="Times New Roman" w:hAnsi="Times New Roman" w:cs="Times New Roman"/>
          <w:sz w:val="24"/>
          <w:szCs w:val="24"/>
        </w:rPr>
        <w:t xml:space="preserve">%),  по расчетам </w:t>
      </w:r>
      <w:r w:rsidR="00571EB0">
        <w:rPr>
          <w:rFonts w:ascii="Times New Roman" w:hAnsi="Times New Roman" w:cs="Times New Roman"/>
          <w:sz w:val="24"/>
          <w:szCs w:val="24"/>
        </w:rPr>
        <w:t xml:space="preserve">по налогам и сборам </w:t>
      </w:r>
      <w:r w:rsidR="005400E9" w:rsidRPr="00A00E9D">
        <w:rPr>
          <w:rFonts w:ascii="Times New Roman" w:hAnsi="Times New Roman" w:cs="Times New Roman"/>
          <w:sz w:val="24"/>
          <w:szCs w:val="24"/>
        </w:rPr>
        <w:t xml:space="preserve"> в сумме </w:t>
      </w:r>
      <w:r w:rsidR="00BF4474">
        <w:rPr>
          <w:rFonts w:ascii="Times New Roman" w:hAnsi="Times New Roman" w:cs="Times New Roman"/>
          <w:sz w:val="24"/>
          <w:szCs w:val="24"/>
        </w:rPr>
        <w:t>662</w:t>
      </w:r>
      <w:r w:rsidR="00571EB0">
        <w:rPr>
          <w:rFonts w:ascii="Times New Roman" w:hAnsi="Times New Roman" w:cs="Times New Roman"/>
          <w:sz w:val="24"/>
          <w:szCs w:val="24"/>
        </w:rPr>
        <w:t xml:space="preserve"> тыс. руб.</w:t>
      </w:r>
      <w:r w:rsidR="005400E9" w:rsidRPr="00A00E9D">
        <w:rPr>
          <w:rFonts w:ascii="Times New Roman" w:hAnsi="Times New Roman" w:cs="Times New Roman"/>
          <w:sz w:val="24"/>
          <w:szCs w:val="24"/>
        </w:rPr>
        <w:t xml:space="preserve"> (</w:t>
      </w:r>
      <w:r w:rsidR="00571EB0">
        <w:rPr>
          <w:rFonts w:ascii="Times New Roman" w:hAnsi="Times New Roman" w:cs="Times New Roman"/>
          <w:sz w:val="24"/>
          <w:szCs w:val="24"/>
        </w:rPr>
        <w:t>2</w:t>
      </w:r>
      <w:r w:rsidR="00BF4474">
        <w:rPr>
          <w:rFonts w:ascii="Times New Roman" w:hAnsi="Times New Roman" w:cs="Times New Roman"/>
          <w:sz w:val="24"/>
          <w:szCs w:val="24"/>
        </w:rPr>
        <w:t>0</w:t>
      </w:r>
      <w:r w:rsidR="005400E9" w:rsidRPr="00A00E9D">
        <w:rPr>
          <w:rFonts w:ascii="Times New Roman" w:hAnsi="Times New Roman" w:cs="Times New Roman"/>
          <w:sz w:val="24"/>
          <w:szCs w:val="24"/>
        </w:rPr>
        <w:t xml:space="preserve">%). </w:t>
      </w:r>
      <w:proofErr w:type="gramEnd"/>
    </w:p>
    <w:p w:rsidR="005400E9" w:rsidRPr="00A00E9D" w:rsidRDefault="00904ECC" w:rsidP="00973A21">
      <w:pPr>
        <w:jc w:val="both"/>
      </w:pPr>
      <w:r>
        <w:t xml:space="preserve">        </w:t>
      </w:r>
      <w:r w:rsidR="005400E9" w:rsidRPr="00A00E9D">
        <w:t>Кредиторская задолженность занимает незначительную часть в валюте баланса Общества, что свидетельствовать о стабильном финансовом состоянии.</w:t>
      </w:r>
    </w:p>
    <w:p w:rsidR="005400E9" w:rsidRPr="0094110A" w:rsidRDefault="00571EB0" w:rsidP="0094110A">
      <w:pPr>
        <w:pStyle w:val="1"/>
        <w:jc w:val="center"/>
        <w:rPr>
          <w:rFonts w:ascii="Times New Roman" w:hAnsi="Times New Roman" w:cs="Times New Roman"/>
          <w:sz w:val="24"/>
        </w:rPr>
      </w:pPr>
      <w:bookmarkStart w:id="43" w:name="_Toc8226753"/>
      <w:r w:rsidRPr="0094110A">
        <w:rPr>
          <w:rFonts w:ascii="Times New Roman" w:hAnsi="Times New Roman" w:cs="Times New Roman"/>
          <w:sz w:val="24"/>
        </w:rPr>
        <w:t xml:space="preserve">6.3. </w:t>
      </w:r>
      <w:r w:rsidR="005400E9" w:rsidRPr="0094110A">
        <w:rPr>
          <w:rFonts w:ascii="Times New Roman" w:hAnsi="Times New Roman" w:cs="Times New Roman"/>
          <w:sz w:val="24"/>
        </w:rPr>
        <w:t>Выводы по результатам анализа финансового состояния</w:t>
      </w:r>
      <w:bookmarkEnd w:id="43"/>
    </w:p>
    <w:p w:rsidR="005400E9" w:rsidRPr="00A00E9D" w:rsidRDefault="00904ECC" w:rsidP="00C6242F">
      <w:pPr>
        <w:jc w:val="both"/>
      </w:pPr>
      <w:r>
        <w:t xml:space="preserve">        </w:t>
      </w:r>
      <w:r w:rsidR="005400E9" w:rsidRPr="00A00E9D">
        <w:t>По результатам проведенного анализа за 201</w:t>
      </w:r>
      <w:r w:rsidR="00BF4474">
        <w:t>9</w:t>
      </w:r>
      <w:r w:rsidR="005400E9" w:rsidRPr="00A00E9D">
        <w:t xml:space="preserve"> год</w:t>
      </w:r>
      <w:r w:rsidR="00571EB0">
        <w:t>, несмотря на полученный убыток,</w:t>
      </w:r>
      <w:r w:rsidR="005400E9" w:rsidRPr="00A00E9D">
        <w:t xml:space="preserve"> финансовое положение Общества характеризуется с положительной стороны – оптимальная доля собственного капитала в валюте баланса составляет 9</w:t>
      </w:r>
      <w:r w:rsidR="00BF4474">
        <w:t>7</w:t>
      </w:r>
      <w:r w:rsidR="005400E9" w:rsidRPr="00A00E9D">
        <w:t xml:space="preserve">%; чистые активы превышают уставный капитал. </w:t>
      </w:r>
    </w:p>
    <w:p w:rsidR="005400E9" w:rsidRPr="00A00E9D" w:rsidRDefault="00904ECC" w:rsidP="00973A21">
      <w:pPr>
        <w:tabs>
          <w:tab w:val="left" w:pos="6120"/>
        </w:tabs>
        <w:ind w:right="25"/>
        <w:jc w:val="both"/>
      </w:pPr>
      <w:r>
        <w:t xml:space="preserve">        </w:t>
      </w:r>
      <w:r w:rsidR="002E4BCC">
        <w:t>Исходя из анализа</w:t>
      </w:r>
      <w:r w:rsidR="005400E9" w:rsidRPr="00A00E9D">
        <w:t xml:space="preserve"> баланс</w:t>
      </w:r>
      <w:r w:rsidR="002E4BCC">
        <w:t>а</w:t>
      </w:r>
      <w:r w:rsidR="005400E9" w:rsidRPr="00A00E9D">
        <w:t xml:space="preserve"> Общества за 201</w:t>
      </w:r>
      <w:r w:rsidR="002E4BCC">
        <w:t>9</w:t>
      </w:r>
      <w:r w:rsidR="005400E9" w:rsidRPr="00A00E9D">
        <w:t xml:space="preserve"> год, динамику абсолютных и относительных показателей  за  201</w:t>
      </w:r>
      <w:r w:rsidR="002E4BCC">
        <w:t>8</w:t>
      </w:r>
      <w:r w:rsidR="005400E9" w:rsidRPr="00A00E9D">
        <w:t xml:space="preserve"> – 201</w:t>
      </w:r>
      <w:r w:rsidR="002E4BCC">
        <w:t>9</w:t>
      </w:r>
      <w:r w:rsidR="005400E9" w:rsidRPr="00A00E9D">
        <w:t xml:space="preserve"> годы  можно сделать вывод о том, что Общество имеет удовлетворительную структуру баланса и платежеспособность. </w:t>
      </w:r>
    </w:p>
    <w:p w:rsidR="005400E9" w:rsidRPr="00A00E9D" w:rsidRDefault="00904ECC" w:rsidP="00973A21">
      <w:pPr>
        <w:jc w:val="both"/>
        <w:rPr>
          <w:bCs/>
        </w:rPr>
      </w:pPr>
      <w:r>
        <w:t xml:space="preserve">        </w:t>
      </w:r>
      <w:r w:rsidR="005400E9" w:rsidRPr="00A00E9D">
        <w:t>Бухгалтерская отчетность Общества заверена аудиторской фирмой ООО «</w:t>
      </w:r>
      <w:r w:rsidR="00571EB0">
        <w:t>Эксперт-Консультант</w:t>
      </w:r>
      <w:r w:rsidR="005400E9" w:rsidRPr="00A00E9D">
        <w:t>».</w:t>
      </w:r>
    </w:p>
    <w:p w:rsidR="00696AB3" w:rsidRPr="00A00E9D" w:rsidRDefault="00571EB0" w:rsidP="00994E1F">
      <w:pPr>
        <w:pStyle w:val="1"/>
        <w:jc w:val="center"/>
        <w:rPr>
          <w:rFonts w:ascii="Times New Roman" w:hAnsi="Times New Roman" w:cs="Times New Roman"/>
          <w:sz w:val="24"/>
          <w:szCs w:val="24"/>
        </w:rPr>
      </w:pPr>
      <w:bookmarkStart w:id="44" w:name="_Toc200855360"/>
      <w:bookmarkStart w:id="45" w:name="_Toc8226754"/>
      <w:r>
        <w:rPr>
          <w:rFonts w:ascii="Times New Roman" w:hAnsi="Times New Roman" w:cs="Times New Roman"/>
          <w:sz w:val="24"/>
          <w:szCs w:val="24"/>
        </w:rPr>
        <w:t>7</w:t>
      </w:r>
      <w:r w:rsidR="00696AB3" w:rsidRPr="00A00E9D">
        <w:rPr>
          <w:rFonts w:ascii="Times New Roman" w:hAnsi="Times New Roman" w:cs="Times New Roman"/>
          <w:sz w:val="24"/>
          <w:szCs w:val="24"/>
        </w:rPr>
        <w:t>. Крупные сделки и сделки с заинтересованностью</w:t>
      </w:r>
      <w:bookmarkEnd w:id="44"/>
      <w:bookmarkEnd w:id="45"/>
    </w:p>
    <w:p w:rsidR="00AB4E6B" w:rsidRPr="00A00E9D" w:rsidRDefault="004255A1" w:rsidP="00C6242F">
      <w:pPr>
        <w:ind w:firstLine="426"/>
        <w:jc w:val="both"/>
      </w:pPr>
      <w:r w:rsidRPr="00A00E9D">
        <w:t>В 201</w:t>
      </w:r>
      <w:r w:rsidR="00BF4474">
        <w:t>9</w:t>
      </w:r>
      <w:r w:rsidR="00887BD1" w:rsidRPr="00A00E9D">
        <w:t xml:space="preserve"> году </w:t>
      </w:r>
      <w:r w:rsidR="004F7F1E">
        <w:t>решениями единственного акционера (№ ГКР-19-1 от 27.02.2019, № ГКР-19-6 от 25.09.2019) была одобрена продажа имущественных комплексов, в состав которых входят земельные участки и сооружения, расположенные по адресам: г. Иркутск, ул. Ст. Разина, 18 и г. Иркутск, ул. Ядринцева, 1а. Однако</w:t>
      </w:r>
      <w:proofErr w:type="gramStart"/>
      <w:r w:rsidR="004F7F1E">
        <w:t>,</w:t>
      </w:r>
      <w:proofErr w:type="gramEnd"/>
      <w:r w:rsidR="004F7F1E">
        <w:t xml:space="preserve"> проведенные торги по продаже вышеуказанных имущественных комплексов признаны несостоявшимися в связи с отсутствием поданных заявок на участие в аукционах.</w:t>
      </w:r>
    </w:p>
    <w:p w:rsidR="00696AB3" w:rsidRPr="00A00E9D" w:rsidRDefault="00696AB3" w:rsidP="00AB4E6B">
      <w:pPr>
        <w:jc w:val="both"/>
      </w:pPr>
    </w:p>
    <w:p w:rsidR="00AB7B51" w:rsidRPr="00890389" w:rsidRDefault="00AB7B51" w:rsidP="00696AB3">
      <w:pPr>
        <w:jc w:val="both"/>
        <w:rPr>
          <w:color w:val="FF0000"/>
        </w:rPr>
      </w:pPr>
    </w:p>
    <w:p w:rsidR="00696AB3" w:rsidRPr="00961D70" w:rsidRDefault="00696AB3" w:rsidP="00696AB3">
      <w:pPr>
        <w:tabs>
          <w:tab w:val="left" w:pos="-180"/>
          <w:tab w:val="left" w:pos="0"/>
          <w:tab w:val="left" w:pos="709"/>
        </w:tabs>
        <w:jc w:val="both"/>
      </w:pPr>
      <w:r w:rsidRPr="00890389">
        <w:rPr>
          <w:color w:val="FF0000"/>
        </w:rPr>
        <w:tab/>
      </w:r>
    </w:p>
    <w:sectPr w:rsidR="00696AB3" w:rsidRPr="00961D70" w:rsidSect="005B763F">
      <w:headerReference w:type="even" r:id="rId14"/>
      <w:headerReference w:type="default" r:id="rId15"/>
      <w:pgSz w:w="11906" w:h="16838"/>
      <w:pgMar w:top="851" w:right="56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F7" w:rsidRDefault="00261AF7">
      <w:r>
        <w:separator/>
      </w:r>
    </w:p>
  </w:endnote>
  <w:endnote w:type="continuationSeparator" w:id="0">
    <w:p w:rsidR="00261AF7" w:rsidRDefault="0026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F7" w:rsidRDefault="00261AF7">
      <w:r>
        <w:separator/>
      </w:r>
    </w:p>
  </w:footnote>
  <w:footnote w:type="continuationSeparator" w:id="0">
    <w:p w:rsidR="00261AF7" w:rsidRDefault="0026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F7" w:rsidRDefault="00261AF7" w:rsidP="009733D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1AF7" w:rsidRDefault="00261AF7" w:rsidP="0074695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AF7" w:rsidRDefault="00261AF7" w:rsidP="009733D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32344">
      <w:rPr>
        <w:rStyle w:val="a9"/>
        <w:noProof/>
      </w:rPr>
      <w:t>2</w:t>
    </w:r>
    <w:r>
      <w:rPr>
        <w:rStyle w:val="a9"/>
      </w:rPr>
      <w:fldChar w:fldCharType="end"/>
    </w:r>
  </w:p>
  <w:p w:rsidR="00261AF7" w:rsidRDefault="00261AF7" w:rsidP="0074695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97F"/>
    <w:multiLevelType w:val="hybridMultilevel"/>
    <w:tmpl w:val="D3CE43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424A7E"/>
    <w:multiLevelType w:val="hybridMultilevel"/>
    <w:tmpl w:val="0BC6F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C30B3"/>
    <w:multiLevelType w:val="hybridMultilevel"/>
    <w:tmpl w:val="D01C8198"/>
    <w:lvl w:ilvl="0" w:tplc="440256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0D221E"/>
    <w:multiLevelType w:val="hybridMultilevel"/>
    <w:tmpl w:val="33F6E27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0D8A07CB"/>
    <w:multiLevelType w:val="hybridMultilevel"/>
    <w:tmpl w:val="46F80472"/>
    <w:lvl w:ilvl="0" w:tplc="D4126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4295A"/>
    <w:multiLevelType w:val="hybridMultilevel"/>
    <w:tmpl w:val="418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63F8C"/>
    <w:multiLevelType w:val="hybridMultilevel"/>
    <w:tmpl w:val="586A36B0"/>
    <w:lvl w:ilvl="0" w:tplc="0419000F">
      <w:start w:val="6"/>
      <w:numFmt w:val="bullet"/>
      <w:lvlText w:val="-"/>
      <w:lvlJc w:val="left"/>
      <w:pPr>
        <w:tabs>
          <w:tab w:val="num" w:pos="902"/>
        </w:tabs>
        <w:ind w:left="340" w:firstLine="5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A486F37"/>
    <w:multiLevelType w:val="hybridMultilevel"/>
    <w:tmpl w:val="D85E4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0837AB"/>
    <w:multiLevelType w:val="hybridMultilevel"/>
    <w:tmpl w:val="C7DCC1C2"/>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C22BB"/>
    <w:multiLevelType w:val="hybridMultilevel"/>
    <w:tmpl w:val="5404AFAE"/>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4499A"/>
    <w:multiLevelType w:val="hybridMultilevel"/>
    <w:tmpl w:val="CA744624"/>
    <w:lvl w:ilvl="0" w:tplc="B2D636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C5F69E0"/>
    <w:multiLevelType w:val="hybridMultilevel"/>
    <w:tmpl w:val="510CA10C"/>
    <w:lvl w:ilvl="0" w:tplc="4BC05D4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CD518D2"/>
    <w:multiLevelType w:val="hybridMultilevel"/>
    <w:tmpl w:val="B630E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090159"/>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431B86"/>
    <w:multiLevelType w:val="hybridMultilevel"/>
    <w:tmpl w:val="A0F20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D1853"/>
    <w:multiLevelType w:val="hybridMultilevel"/>
    <w:tmpl w:val="7B0CE23E"/>
    <w:lvl w:ilvl="0" w:tplc="70D4D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6204F5"/>
    <w:multiLevelType w:val="hybridMultilevel"/>
    <w:tmpl w:val="DA72C4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57D1386"/>
    <w:multiLevelType w:val="hybridMultilevel"/>
    <w:tmpl w:val="64A6A568"/>
    <w:lvl w:ilvl="0" w:tplc="22989D08">
      <w:start w:val="6"/>
      <w:numFmt w:val="bullet"/>
      <w:lvlText w:val="-"/>
      <w:lvlJc w:val="left"/>
      <w:pPr>
        <w:tabs>
          <w:tab w:val="num" w:pos="902"/>
        </w:tabs>
        <w:ind w:left="340" w:firstLine="5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A641E3"/>
    <w:multiLevelType w:val="hybridMultilevel"/>
    <w:tmpl w:val="C5E8C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31A60"/>
    <w:multiLevelType w:val="hybridMultilevel"/>
    <w:tmpl w:val="096E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E15956"/>
    <w:multiLevelType w:val="hybridMultilevel"/>
    <w:tmpl w:val="FF84F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5427E2B"/>
    <w:multiLevelType w:val="hybridMultilevel"/>
    <w:tmpl w:val="06F2D8E8"/>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68158F"/>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210AA1"/>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BA93A2E"/>
    <w:multiLevelType w:val="hybridMultilevel"/>
    <w:tmpl w:val="48A6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560241"/>
    <w:multiLevelType w:val="hybridMultilevel"/>
    <w:tmpl w:val="344A4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166F6"/>
    <w:multiLevelType w:val="hybridMultilevel"/>
    <w:tmpl w:val="CA744624"/>
    <w:lvl w:ilvl="0" w:tplc="B2D636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0095FA2"/>
    <w:multiLevelType w:val="multilevel"/>
    <w:tmpl w:val="FFDE82CE"/>
    <w:lvl w:ilvl="0">
      <w:start w:val="1"/>
      <w:numFmt w:val="decimal"/>
      <w:lvlText w:val="%1."/>
      <w:lvlJc w:val="left"/>
      <w:pPr>
        <w:ind w:left="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C217E1"/>
    <w:multiLevelType w:val="multilevel"/>
    <w:tmpl w:val="DC78962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asciiTheme="minorHAnsi" w:hAnsiTheme="minorHAnsi" w:cstheme="minorHAnsi" w:hint="default"/>
        <w:b/>
        <w:sz w:val="24"/>
        <w:szCs w:val="24"/>
      </w:rPr>
    </w:lvl>
    <w:lvl w:ilvl="2">
      <w:start w:val="1"/>
      <w:numFmt w:val="decimal"/>
      <w:isLgl/>
      <w:lvlText w:val="%1.%2.%3."/>
      <w:lvlJc w:val="left"/>
      <w:pPr>
        <w:ind w:left="3981"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164C65"/>
    <w:multiLevelType w:val="hybridMultilevel"/>
    <w:tmpl w:val="F6C6AF18"/>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Times New Roman"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Times New Roman" w:hint="default"/>
      </w:rPr>
    </w:lvl>
    <w:lvl w:ilvl="8" w:tplc="04190005">
      <w:start w:val="1"/>
      <w:numFmt w:val="bullet"/>
      <w:lvlText w:val=""/>
      <w:lvlJc w:val="left"/>
      <w:pPr>
        <w:ind w:left="7260" w:hanging="360"/>
      </w:pPr>
      <w:rPr>
        <w:rFonts w:ascii="Wingdings" w:hAnsi="Wingdings" w:hint="default"/>
      </w:rPr>
    </w:lvl>
  </w:abstractNum>
  <w:abstractNum w:abstractNumId="30">
    <w:nsid w:val="764F05B5"/>
    <w:multiLevelType w:val="hybridMultilevel"/>
    <w:tmpl w:val="4C28F7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nsid w:val="798F276C"/>
    <w:multiLevelType w:val="hybridMultilevel"/>
    <w:tmpl w:val="48D46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A9B585C"/>
    <w:multiLevelType w:val="hybridMultilevel"/>
    <w:tmpl w:val="16D06896"/>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2744E9"/>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CB879D0"/>
    <w:multiLevelType w:val="hybridMultilevel"/>
    <w:tmpl w:val="6B507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B30B29"/>
    <w:multiLevelType w:val="hybridMultilevel"/>
    <w:tmpl w:val="871E1336"/>
    <w:lvl w:ilvl="0" w:tplc="75326BD4">
      <w:start w:val="1"/>
      <w:numFmt w:val="bullet"/>
      <w:lvlText w:val="•"/>
      <w:lvlJc w:val="left"/>
      <w:pPr>
        <w:tabs>
          <w:tab w:val="num" w:pos="720"/>
        </w:tabs>
        <w:ind w:left="720" w:hanging="360"/>
      </w:pPr>
      <w:rPr>
        <w:rFonts w:ascii="Arial" w:hAnsi="Arial" w:hint="default"/>
      </w:rPr>
    </w:lvl>
    <w:lvl w:ilvl="1" w:tplc="2688858A" w:tentative="1">
      <w:start w:val="1"/>
      <w:numFmt w:val="bullet"/>
      <w:lvlText w:val="•"/>
      <w:lvlJc w:val="left"/>
      <w:pPr>
        <w:tabs>
          <w:tab w:val="num" w:pos="1440"/>
        </w:tabs>
        <w:ind w:left="1440" w:hanging="360"/>
      </w:pPr>
      <w:rPr>
        <w:rFonts w:ascii="Arial" w:hAnsi="Arial" w:hint="default"/>
      </w:rPr>
    </w:lvl>
    <w:lvl w:ilvl="2" w:tplc="7CBCBED6" w:tentative="1">
      <w:start w:val="1"/>
      <w:numFmt w:val="bullet"/>
      <w:lvlText w:val="•"/>
      <w:lvlJc w:val="left"/>
      <w:pPr>
        <w:tabs>
          <w:tab w:val="num" w:pos="2160"/>
        </w:tabs>
        <w:ind w:left="2160" w:hanging="360"/>
      </w:pPr>
      <w:rPr>
        <w:rFonts w:ascii="Arial" w:hAnsi="Arial" w:hint="default"/>
      </w:rPr>
    </w:lvl>
    <w:lvl w:ilvl="3" w:tplc="AD4A7228" w:tentative="1">
      <w:start w:val="1"/>
      <w:numFmt w:val="bullet"/>
      <w:lvlText w:val="•"/>
      <w:lvlJc w:val="left"/>
      <w:pPr>
        <w:tabs>
          <w:tab w:val="num" w:pos="2880"/>
        </w:tabs>
        <w:ind w:left="2880" w:hanging="360"/>
      </w:pPr>
      <w:rPr>
        <w:rFonts w:ascii="Arial" w:hAnsi="Arial" w:hint="default"/>
      </w:rPr>
    </w:lvl>
    <w:lvl w:ilvl="4" w:tplc="E4C88596" w:tentative="1">
      <w:start w:val="1"/>
      <w:numFmt w:val="bullet"/>
      <w:lvlText w:val="•"/>
      <w:lvlJc w:val="left"/>
      <w:pPr>
        <w:tabs>
          <w:tab w:val="num" w:pos="3600"/>
        </w:tabs>
        <w:ind w:left="3600" w:hanging="360"/>
      </w:pPr>
      <w:rPr>
        <w:rFonts w:ascii="Arial" w:hAnsi="Arial" w:hint="default"/>
      </w:rPr>
    </w:lvl>
    <w:lvl w:ilvl="5" w:tplc="5E403750" w:tentative="1">
      <w:start w:val="1"/>
      <w:numFmt w:val="bullet"/>
      <w:lvlText w:val="•"/>
      <w:lvlJc w:val="left"/>
      <w:pPr>
        <w:tabs>
          <w:tab w:val="num" w:pos="4320"/>
        </w:tabs>
        <w:ind w:left="4320" w:hanging="360"/>
      </w:pPr>
      <w:rPr>
        <w:rFonts w:ascii="Arial" w:hAnsi="Arial" w:hint="default"/>
      </w:rPr>
    </w:lvl>
    <w:lvl w:ilvl="6" w:tplc="69F8A86C" w:tentative="1">
      <w:start w:val="1"/>
      <w:numFmt w:val="bullet"/>
      <w:lvlText w:val="•"/>
      <w:lvlJc w:val="left"/>
      <w:pPr>
        <w:tabs>
          <w:tab w:val="num" w:pos="5040"/>
        </w:tabs>
        <w:ind w:left="5040" w:hanging="360"/>
      </w:pPr>
      <w:rPr>
        <w:rFonts w:ascii="Arial" w:hAnsi="Arial" w:hint="default"/>
      </w:rPr>
    </w:lvl>
    <w:lvl w:ilvl="7" w:tplc="BFE4400A" w:tentative="1">
      <w:start w:val="1"/>
      <w:numFmt w:val="bullet"/>
      <w:lvlText w:val="•"/>
      <w:lvlJc w:val="left"/>
      <w:pPr>
        <w:tabs>
          <w:tab w:val="num" w:pos="5760"/>
        </w:tabs>
        <w:ind w:left="5760" w:hanging="360"/>
      </w:pPr>
      <w:rPr>
        <w:rFonts w:ascii="Arial" w:hAnsi="Arial" w:hint="default"/>
      </w:rPr>
    </w:lvl>
    <w:lvl w:ilvl="8" w:tplc="2D9E54FA" w:tentative="1">
      <w:start w:val="1"/>
      <w:numFmt w:val="bullet"/>
      <w:lvlText w:val="•"/>
      <w:lvlJc w:val="left"/>
      <w:pPr>
        <w:tabs>
          <w:tab w:val="num" w:pos="6480"/>
        </w:tabs>
        <w:ind w:left="6480" w:hanging="360"/>
      </w:pPr>
      <w:rPr>
        <w:rFonts w:ascii="Arial" w:hAnsi="Arial" w:hint="default"/>
      </w:rPr>
    </w:lvl>
  </w:abstractNum>
  <w:abstractNum w:abstractNumId="36">
    <w:nsid w:val="7E735748"/>
    <w:multiLevelType w:val="hybridMultilevel"/>
    <w:tmpl w:val="4B5EEBB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34"/>
  </w:num>
  <w:num w:numId="2">
    <w:abstractNumId w:val="11"/>
  </w:num>
  <w:num w:numId="3">
    <w:abstractNumId w:val="6"/>
  </w:num>
  <w:num w:numId="4">
    <w:abstractNumId w:val="17"/>
  </w:num>
  <w:num w:numId="5">
    <w:abstractNumId w:val="31"/>
  </w:num>
  <w:num w:numId="6">
    <w:abstractNumId w:val="25"/>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0"/>
  </w:num>
  <w:num w:numId="14">
    <w:abstractNumId w:val="18"/>
  </w:num>
  <w:num w:numId="15">
    <w:abstractNumId w:val="1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21"/>
  </w:num>
  <w:num w:numId="20">
    <w:abstractNumId w:val="19"/>
  </w:num>
  <w:num w:numId="21">
    <w:abstractNumId w:val="28"/>
  </w:num>
  <w:num w:numId="22">
    <w:abstractNumId w:val="29"/>
  </w:num>
  <w:num w:numId="23">
    <w:abstractNumId w:val="3"/>
  </w:num>
  <w:num w:numId="24">
    <w:abstractNumId w:val="3"/>
  </w:num>
  <w:num w:numId="25">
    <w:abstractNumId w:val="9"/>
  </w:num>
  <w:num w:numId="26">
    <w:abstractNumId w:val="8"/>
  </w:num>
  <w:num w:numId="27">
    <w:abstractNumId w:val="35"/>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0"/>
  </w:num>
  <w:num w:numId="33">
    <w:abstractNumId w:val="4"/>
  </w:num>
  <w:num w:numId="34">
    <w:abstractNumId w:val="15"/>
  </w:num>
  <w:num w:numId="35">
    <w:abstractNumId w:val="14"/>
  </w:num>
  <w:num w:numId="36">
    <w:abstractNumId w:val="1"/>
  </w:num>
  <w:num w:numId="37">
    <w:abstractNumId w:val="7"/>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D8"/>
    <w:rsid w:val="000243DD"/>
    <w:rsid w:val="000412C7"/>
    <w:rsid w:val="00042D9A"/>
    <w:rsid w:val="00045B66"/>
    <w:rsid w:val="0005037D"/>
    <w:rsid w:val="00053691"/>
    <w:rsid w:val="000541AD"/>
    <w:rsid w:val="0006199D"/>
    <w:rsid w:val="000902E2"/>
    <w:rsid w:val="0009070D"/>
    <w:rsid w:val="00092263"/>
    <w:rsid w:val="00094972"/>
    <w:rsid w:val="00096377"/>
    <w:rsid w:val="00097D41"/>
    <w:rsid w:val="000A0DD3"/>
    <w:rsid w:val="000A338F"/>
    <w:rsid w:val="000A5A8B"/>
    <w:rsid w:val="000A69B0"/>
    <w:rsid w:val="000C2E04"/>
    <w:rsid w:val="000C324E"/>
    <w:rsid w:val="000C4FBB"/>
    <w:rsid w:val="000D2154"/>
    <w:rsid w:val="000D5017"/>
    <w:rsid w:val="000D5242"/>
    <w:rsid w:val="000E5C90"/>
    <w:rsid w:val="000F43C0"/>
    <w:rsid w:val="00103008"/>
    <w:rsid w:val="0011043A"/>
    <w:rsid w:val="00113FF0"/>
    <w:rsid w:val="001148E3"/>
    <w:rsid w:val="00115DC9"/>
    <w:rsid w:val="00115F70"/>
    <w:rsid w:val="00121358"/>
    <w:rsid w:val="00124069"/>
    <w:rsid w:val="00126F29"/>
    <w:rsid w:val="00140773"/>
    <w:rsid w:val="001407B5"/>
    <w:rsid w:val="00145F1C"/>
    <w:rsid w:val="00145F23"/>
    <w:rsid w:val="0015150A"/>
    <w:rsid w:val="00153DE4"/>
    <w:rsid w:val="0015541E"/>
    <w:rsid w:val="001626F1"/>
    <w:rsid w:val="00177C84"/>
    <w:rsid w:val="00181925"/>
    <w:rsid w:val="00181D05"/>
    <w:rsid w:val="0019145A"/>
    <w:rsid w:val="00195C87"/>
    <w:rsid w:val="001A68EE"/>
    <w:rsid w:val="001B3BC6"/>
    <w:rsid w:val="001B431B"/>
    <w:rsid w:val="001C112D"/>
    <w:rsid w:val="001D3595"/>
    <w:rsid w:val="001D6A82"/>
    <w:rsid w:val="001E0B9A"/>
    <w:rsid w:val="001F0DC5"/>
    <w:rsid w:val="001F7078"/>
    <w:rsid w:val="00210B67"/>
    <w:rsid w:val="00210FB2"/>
    <w:rsid w:val="002114B9"/>
    <w:rsid w:val="00216893"/>
    <w:rsid w:val="00217558"/>
    <w:rsid w:val="00227BBB"/>
    <w:rsid w:val="00232344"/>
    <w:rsid w:val="00232763"/>
    <w:rsid w:val="0023442A"/>
    <w:rsid w:val="0024619F"/>
    <w:rsid w:val="00252484"/>
    <w:rsid w:val="0025753F"/>
    <w:rsid w:val="00261AF7"/>
    <w:rsid w:val="00266C6C"/>
    <w:rsid w:val="002715AC"/>
    <w:rsid w:val="00281A19"/>
    <w:rsid w:val="00284E57"/>
    <w:rsid w:val="002866E8"/>
    <w:rsid w:val="002A08EC"/>
    <w:rsid w:val="002A1AA1"/>
    <w:rsid w:val="002A76DA"/>
    <w:rsid w:val="002B095D"/>
    <w:rsid w:val="002B1582"/>
    <w:rsid w:val="002B2BA8"/>
    <w:rsid w:val="002B3504"/>
    <w:rsid w:val="002B4CDE"/>
    <w:rsid w:val="002B655D"/>
    <w:rsid w:val="002C7373"/>
    <w:rsid w:val="002D0BF1"/>
    <w:rsid w:val="002D1AB8"/>
    <w:rsid w:val="002D5071"/>
    <w:rsid w:val="002D5341"/>
    <w:rsid w:val="002E2315"/>
    <w:rsid w:val="002E4754"/>
    <w:rsid w:val="002E4BCC"/>
    <w:rsid w:val="002F185F"/>
    <w:rsid w:val="002F1DF2"/>
    <w:rsid w:val="002F68DD"/>
    <w:rsid w:val="00307E6B"/>
    <w:rsid w:val="00310E89"/>
    <w:rsid w:val="00312067"/>
    <w:rsid w:val="00312F55"/>
    <w:rsid w:val="00316C4E"/>
    <w:rsid w:val="00320149"/>
    <w:rsid w:val="00321601"/>
    <w:rsid w:val="003332A0"/>
    <w:rsid w:val="00333DB9"/>
    <w:rsid w:val="00335836"/>
    <w:rsid w:val="00346593"/>
    <w:rsid w:val="003549E0"/>
    <w:rsid w:val="00371E99"/>
    <w:rsid w:val="003722B1"/>
    <w:rsid w:val="00382437"/>
    <w:rsid w:val="00385041"/>
    <w:rsid w:val="00397CDD"/>
    <w:rsid w:val="003A25F9"/>
    <w:rsid w:val="003A5CBA"/>
    <w:rsid w:val="003B26A0"/>
    <w:rsid w:val="003B5E4C"/>
    <w:rsid w:val="003C6ABA"/>
    <w:rsid w:val="003D40F1"/>
    <w:rsid w:val="003D7252"/>
    <w:rsid w:val="003E2156"/>
    <w:rsid w:val="003E3E1A"/>
    <w:rsid w:val="003E4B94"/>
    <w:rsid w:val="003E50DB"/>
    <w:rsid w:val="003F075C"/>
    <w:rsid w:val="003F18A7"/>
    <w:rsid w:val="003F2987"/>
    <w:rsid w:val="003F7297"/>
    <w:rsid w:val="00403FA8"/>
    <w:rsid w:val="004074D4"/>
    <w:rsid w:val="004122F5"/>
    <w:rsid w:val="00413FA3"/>
    <w:rsid w:val="00420DE6"/>
    <w:rsid w:val="00422C5E"/>
    <w:rsid w:val="004255A1"/>
    <w:rsid w:val="004335E4"/>
    <w:rsid w:val="00441B12"/>
    <w:rsid w:val="004456F5"/>
    <w:rsid w:val="00451A55"/>
    <w:rsid w:val="00453CC2"/>
    <w:rsid w:val="004600FF"/>
    <w:rsid w:val="004609E7"/>
    <w:rsid w:val="00462300"/>
    <w:rsid w:val="00465C42"/>
    <w:rsid w:val="00466726"/>
    <w:rsid w:val="00470113"/>
    <w:rsid w:val="0047060C"/>
    <w:rsid w:val="00491B6C"/>
    <w:rsid w:val="0049653C"/>
    <w:rsid w:val="00497E76"/>
    <w:rsid w:val="004A0B0C"/>
    <w:rsid w:val="004B176A"/>
    <w:rsid w:val="004C54C4"/>
    <w:rsid w:val="004C7470"/>
    <w:rsid w:val="004D620B"/>
    <w:rsid w:val="004E0B8B"/>
    <w:rsid w:val="004E1C21"/>
    <w:rsid w:val="004F2D7D"/>
    <w:rsid w:val="004F31CF"/>
    <w:rsid w:val="004F717E"/>
    <w:rsid w:val="004F7F1E"/>
    <w:rsid w:val="00501C8D"/>
    <w:rsid w:val="0050320B"/>
    <w:rsid w:val="0050670D"/>
    <w:rsid w:val="00507809"/>
    <w:rsid w:val="005118B8"/>
    <w:rsid w:val="00511B4C"/>
    <w:rsid w:val="0051425A"/>
    <w:rsid w:val="005162FA"/>
    <w:rsid w:val="005167AE"/>
    <w:rsid w:val="00516FAE"/>
    <w:rsid w:val="00517E6D"/>
    <w:rsid w:val="005339D8"/>
    <w:rsid w:val="005400E9"/>
    <w:rsid w:val="00540BAB"/>
    <w:rsid w:val="00545E95"/>
    <w:rsid w:val="005559AD"/>
    <w:rsid w:val="00555C2A"/>
    <w:rsid w:val="00566FB8"/>
    <w:rsid w:val="0056788E"/>
    <w:rsid w:val="00571EB0"/>
    <w:rsid w:val="00584024"/>
    <w:rsid w:val="005900AF"/>
    <w:rsid w:val="005937D6"/>
    <w:rsid w:val="005944E7"/>
    <w:rsid w:val="00595C0B"/>
    <w:rsid w:val="00596463"/>
    <w:rsid w:val="00596958"/>
    <w:rsid w:val="005A66BF"/>
    <w:rsid w:val="005A6D0A"/>
    <w:rsid w:val="005B3DC8"/>
    <w:rsid w:val="005B4E90"/>
    <w:rsid w:val="005B6F18"/>
    <w:rsid w:val="005B763F"/>
    <w:rsid w:val="005C2608"/>
    <w:rsid w:val="005C4282"/>
    <w:rsid w:val="005C54B7"/>
    <w:rsid w:val="005C79BB"/>
    <w:rsid w:val="005E1C96"/>
    <w:rsid w:val="005E3756"/>
    <w:rsid w:val="005E50AF"/>
    <w:rsid w:val="005E5FBA"/>
    <w:rsid w:val="005E6DCA"/>
    <w:rsid w:val="005F1AD9"/>
    <w:rsid w:val="005F573E"/>
    <w:rsid w:val="005F65A0"/>
    <w:rsid w:val="00602B63"/>
    <w:rsid w:val="00611DFC"/>
    <w:rsid w:val="006122DD"/>
    <w:rsid w:val="00620CBF"/>
    <w:rsid w:val="006257A9"/>
    <w:rsid w:val="0062655F"/>
    <w:rsid w:val="00633730"/>
    <w:rsid w:val="0063525A"/>
    <w:rsid w:val="00640CF8"/>
    <w:rsid w:val="006437F7"/>
    <w:rsid w:val="00643E3B"/>
    <w:rsid w:val="00652B16"/>
    <w:rsid w:val="00670013"/>
    <w:rsid w:val="00671217"/>
    <w:rsid w:val="00677917"/>
    <w:rsid w:val="00681004"/>
    <w:rsid w:val="00690694"/>
    <w:rsid w:val="006944FA"/>
    <w:rsid w:val="00696AB3"/>
    <w:rsid w:val="006A083B"/>
    <w:rsid w:val="006A5C2C"/>
    <w:rsid w:val="006A622A"/>
    <w:rsid w:val="006B00CD"/>
    <w:rsid w:val="006B648E"/>
    <w:rsid w:val="006B6C91"/>
    <w:rsid w:val="006C1846"/>
    <w:rsid w:val="006C7E16"/>
    <w:rsid w:val="006D5897"/>
    <w:rsid w:val="006F3FE7"/>
    <w:rsid w:val="00714C9B"/>
    <w:rsid w:val="007265E4"/>
    <w:rsid w:val="007274D7"/>
    <w:rsid w:val="007315B7"/>
    <w:rsid w:val="00731B68"/>
    <w:rsid w:val="0073248B"/>
    <w:rsid w:val="00733677"/>
    <w:rsid w:val="00734904"/>
    <w:rsid w:val="00734C4F"/>
    <w:rsid w:val="00737545"/>
    <w:rsid w:val="007409B0"/>
    <w:rsid w:val="007444E3"/>
    <w:rsid w:val="00746959"/>
    <w:rsid w:val="00747380"/>
    <w:rsid w:val="00747A3D"/>
    <w:rsid w:val="00754A90"/>
    <w:rsid w:val="00754B27"/>
    <w:rsid w:val="0076311B"/>
    <w:rsid w:val="00767520"/>
    <w:rsid w:val="007719E5"/>
    <w:rsid w:val="00791962"/>
    <w:rsid w:val="007A5178"/>
    <w:rsid w:val="007B16F2"/>
    <w:rsid w:val="007B25F8"/>
    <w:rsid w:val="007C0543"/>
    <w:rsid w:val="007C3761"/>
    <w:rsid w:val="007D0F08"/>
    <w:rsid w:val="007D1E37"/>
    <w:rsid w:val="007E2526"/>
    <w:rsid w:val="00803D20"/>
    <w:rsid w:val="0080561E"/>
    <w:rsid w:val="00814620"/>
    <w:rsid w:val="00820E27"/>
    <w:rsid w:val="00823602"/>
    <w:rsid w:val="00832D12"/>
    <w:rsid w:val="00835A7D"/>
    <w:rsid w:val="00836BEC"/>
    <w:rsid w:val="00836E96"/>
    <w:rsid w:val="0086192B"/>
    <w:rsid w:val="00862B6A"/>
    <w:rsid w:val="00862C8E"/>
    <w:rsid w:val="0087592B"/>
    <w:rsid w:val="00880F2F"/>
    <w:rsid w:val="008865D8"/>
    <w:rsid w:val="00887BD1"/>
    <w:rsid w:val="00890389"/>
    <w:rsid w:val="00890901"/>
    <w:rsid w:val="00892317"/>
    <w:rsid w:val="008973EB"/>
    <w:rsid w:val="008A4228"/>
    <w:rsid w:val="008A55FB"/>
    <w:rsid w:val="008A6714"/>
    <w:rsid w:val="008A72D7"/>
    <w:rsid w:val="008A77E1"/>
    <w:rsid w:val="008B0DA8"/>
    <w:rsid w:val="008B1E6B"/>
    <w:rsid w:val="008B31A8"/>
    <w:rsid w:val="008B64FD"/>
    <w:rsid w:val="008B73CC"/>
    <w:rsid w:val="008C12A2"/>
    <w:rsid w:val="008C3248"/>
    <w:rsid w:val="008C5476"/>
    <w:rsid w:val="008C6314"/>
    <w:rsid w:val="008D1BB0"/>
    <w:rsid w:val="008D20C5"/>
    <w:rsid w:val="008D5F28"/>
    <w:rsid w:val="008D75ED"/>
    <w:rsid w:val="008E1884"/>
    <w:rsid w:val="008E21C1"/>
    <w:rsid w:val="008E22D2"/>
    <w:rsid w:val="008E29E8"/>
    <w:rsid w:val="008E2BCA"/>
    <w:rsid w:val="008E4450"/>
    <w:rsid w:val="008E4AD9"/>
    <w:rsid w:val="008F6043"/>
    <w:rsid w:val="00904ECC"/>
    <w:rsid w:val="00911446"/>
    <w:rsid w:val="00915A28"/>
    <w:rsid w:val="009175CA"/>
    <w:rsid w:val="0092645A"/>
    <w:rsid w:val="00931662"/>
    <w:rsid w:val="0094110A"/>
    <w:rsid w:val="0094188C"/>
    <w:rsid w:val="00941F37"/>
    <w:rsid w:val="00951356"/>
    <w:rsid w:val="00951C56"/>
    <w:rsid w:val="009525A4"/>
    <w:rsid w:val="00961D70"/>
    <w:rsid w:val="00965297"/>
    <w:rsid w:val="009708F6"/>
    <w:rsid w:val="009733D0"/>
    <w:rsid w:val="00973655"/>
    <w:rsid w:val="00973A21"/>
    <w:rsid w:val="00975EB9"/>
    <w:rsid w:val="0098134E"/>
    <w:rsid w:val="009844B8"/>
    <w:rsid w:val="009871C0"/>
    <w:rsid w:val="00990A47"/>
    <w:rsid w:val="00994E1F"/>
    <w:rsid w:val="00995358"/>
    <w:rsid w:val="00996F72"/>
    <w:rsid w:val="009A078C"/>
    <w:rsid w:val="009A6093"/>
    <w:rsid w:val="009B49B2"/>
    <w:rsid w:val="009C11F5"/>
    <w:rsid w:val="009D3768"/>
    <w:rsid w:val="009D3E83"/>
    <w:rsid w:val="009D4671"/>
    <w:rsid w:val="009E0A2F"/>
    <w:rsid w:val="009E31EC"/>
    <w:rsid w:val="009F0D0A"/>
    <w:rsid w:val="009F41B1"/>
    <w:rsid w:val="00A00E9D"/>
    <w:rsid w:val="00A049BB"/>
    <w:rsid w:val="00A12D61"/>
    <w:rsid w:val="00A146BB"/>
    <w:rsid w:val="00A14C37"/>
    <w:rsid w:val="00A2069F"/>
    <w:rsid w:val="00A2143A"/>
    <w:rsid w:val="00A22628"/>
    <w:rsid w:val="00A27722"/>
    <w:rsid w:val="00A27B5E"/>
    <w:rsid w:val="00A27BFB"/>
    <w:rsid w:val="00A33FDA"/>
    <w:rsid w:val="00A36D8A"/>
    <w:rsid w:val="00A421EB"/>
    <w:rsid w:val="00A448DF"/>
    <w:rsid w:val="00A61FA5"/>
    <w:rsid w:val="00A70A8B"/>
    <w:rsid w:val="00A729B1"/>
    <w:rsid w:val="00A82464"/>
    <w:rsid w:val="00AA06BB"/>
    <w:rsid w:val="00AA0A13"/>
    <w:rsid w:val="00AA0B63"/>
    <w:rsid w:val="00AA20D7"/>
    <w:rsid w:val="00AA6C30"/>
    <w:rsid w:val="00AB31D2"/>
    <w:rsid w:val="00AB4E6B"/>
    <w:rsid w:val="00AB7321"/>
    <w:rsid w:val="00AB7B51"/>
    <w:rsid w:val="00AC1E4B"/>
    <w:rsid w:val="00AC2F73"/>
    <w:rsid w:val="00AC458E"/>
    <w:rsid w:val="00AD0C08"/>
    <w:rsid w:val="00AD1953"/>
    <w:rsid w:val="00AF75E7"/>
    <w:rsid w:val="00B02CC0"/>
    <w:rsid w:val="00B13A3F"/>
    <w:rsid w:val="00B308BF"/>
    <w:rsid w:val="00B33425"/>
    <w:rsid w:val="00B34F0D"/>
    <w:rsid w:val="00B35077"/>
    <w:rsid w:val="00B37C3B"/>
    <w:rsid w:val="00B37E31"/>
    <w:rsid w:val="00B42174"/>
    <w:rsid w:val="00B466BD"/>
    <w:rsid w:val="00B51772"/>
    <w:rsid w:val="00B657DB"/>
    <w:rsid w:val="00B6780E"/>
    <w:rsid w:val="00B722DA"/>
    <w:rsid w:val="00B73100"/>
    <w:rsid w:val="00B80A8D"/>
    <w:rsid w:val="00B872C2"/>
    <w:rsid w:val="00B91489"/>
    <w:rsid w:val="00B96856"/>
    <w:rsid w:val="00B97694"/>
    <w:rsid w:val="00BA31D1"/>
    <w:rsid w:val="00BC4B82"/>
    <w:rsid w:val="00BC7259"/>
    <w:rsid w:val="00BD06D9"/>
    <w:rsid w:val="00BE39E5"/>
    <w:rsid w:val="00BF2F1B"/>
    <w:rsid w:val="00BF4474"/>
    <w:rsid w:val="00C1665B"/>
    <w:rsid w:val="00C22FE1"/>
    <w:rsid w:val="00C329F1"/>
    <w:rsid w:val="00C3323F"/>
    <w:rsid w:val="00C4535A"/>
    <w:rsid w:val="00C453A5"/>
    <w:rsid w:val="00C46993"/>
    <w:rsid w:val="00C52CBA"/>
    <w:rsid w:val="00C56867"/>
    <w:rsid w:val="00C571DB"/>
    <w:rsid w:val="00C57B80"/>
    <w:rsid w:val="00C6242F"/>
    <w:rsid w:val="00C65986"/>
    <w:rsid w:val="00C70E8E"/>
    <w:rsid w:val="00C8226F"/>
    <w:rsid w:val="00C83EA0"/>
    <w:rsid w:val="00C90EEA"/>
    <w:rsid w:val="00C93430"/>
    <w:rsid w:val="00C96378"/>
    <w:rsid w:val="00CA307E"/>
    <w:rsid w:val="00CB5E9A"/>
    <w:rsid w:val="00CB6A30"/>
    <w:rsid w:val="00CC0EC7"/>
    <w:rsid w:val="00CC21E2"/>
    <w:rsid w:val="00CC2898"/>
    <w:rsid w:val="00CC3EEB"/>
    <w:rsid w:val="00CC4709"/>
    <w:rsid w:val="00CD63BD"/>
    <w:rsid w:val="00CE0CD3"/>
    <w:rsid w:val="00CE162C"/>
    <w:rsid w:val="00CE5472"/>
    <w:rsid w:val="00CF058F"/>
    <w:rsid w:val="00CF1E26"/>
    <w:rsid w:val="00CF3769"/>
    <w:rsid w:val="00D023DD"/>
    <w:rsid w:val="00D02EA8"/>
    <w:rsid w:val="00D03961"/>
    <w:rsid w:val="00D06A06"/>
    <w:rsid w:val="00D0780A"/>
    <w:rsid w:val="00D10A50"/>
    <w:rsid w:val="00D128B8"/>
    <w:rsid w:val="00D162B4"/>
    <w:rsid w:val="00D22A1D"/>
    <w:rsid w:val="00D33130"/>
    <w:rsid w:val="00D335AD"/>
    <w:rsid w:val="00D370F2"/>
    <w:rsid w:val="00D530C9"/>
    <w:rsid w:val="00D553B8"/>
    <w:rsid w:val="00D56D5B"/>
    <w:rsid w:val="00D60897"/>
    <w:rsid w:val="00D61143"/>
    <w:rsid w:val="00D62FA3"/>
    <w:rsid w:val="00D64A28"/>
    <w:rsid w:val="00D66A98"/>
    <w:rsid w:val="00D6704D"/>
    <w:rsid w:val="00D72830"/>
    <w:rsid w:val="00D74CFD"/>
    <w:rsid w:val="00D7624B"/>
    <w:rsid w:val="00D832D1"/>
    <w:rsid w:val="00D8366D"/>
    <w:rsid w:val="00D87A7C"/>
    <w:rsid w:val="00D934F4"/>
    <w:rsid w:val="00D97A94"/>
    <w:rsid w:val="00DA248F"/>
    <w:rsid w:val="00DA457C"/>
    <w:rsid w:val="00DA4A75"/>
    <w:rsid w:val="00DB1E5B"/>
    <w:rsid w:val="00DB7B77"/>
    <w:rsid w:val="00DC2E5C"/>
    <w:rsid w:val="00DC50C9"/>
    <w:rsid w:val="00DD7190"/>
    <w:rsid w:val="00DE0197"/>
    <w:rsid w:val="00DF3162"/>
    <w:rsid w:val="00DF52B3"/>
    <w:rsid w:val="00E00503"/>
    <w:rsid w:val="00E04DCB"/>
    <w:rsid w:val="00E058D0"/>
    <w:rsid w:val="00E06824"/>
    <w:rsid w:val="00E075E6"/>
    <w:rsid w:val="00E1132F"/>
    <w:rsid w:val="00E11FC7"/>
    <w:rsid w:val="00E2292E"/>
    <w:rsid w:val="00E40032"/>
    <w:rsid w:val="00E4120B"/>
    <w:rsid w:val="00E42725"/>
    <w:rsid w:val="00E46034"/>
    <w:rsid w:val="00E54030"/>
    <w:rsid w:val="00E55EF3"/>
    <w:rsid w:val="00E61B1F"/>
    <w:rsid w:val="00E61E7A"/>
    <w:rsid w:val="00E635F5"/>
    <w:rsid w:val="00E85F9F"/>
    <w:rsid w:val="00E95B06"/>
    <w:rsid w:val="00E97472"/>
    <w:rsid w:val="00EA30D6"/>
    <w:rsid w:val="00EA3602"/>
    <w:rsid w:val="00EB0766"/>
    <w:rsid w:val="00EB0C58"/>
    <w:rsid w:val="00EB7F41"/>
    <w:rsid w:val="00EC3436"/>
    <w:rsid w:val="00EC491A"/>
    <w:rsid w:val="00EC5E1D"/>
    <w:rsid w:val="00ED157C"/>
    <w:rsid w:val="00ED2941"/>
    <w:rsid w:val="00ED3132"/>
    <w:rsid w:val="00ED506C"/>
    <w:rsid w:val="00EE00FC"/>
    <w:rsid w:val="00EE550C"/>
    <w:rsid w:val="00EF3DBD"/>
    <w:rsid w:val="00EF6CB1"/>
    <w:rsid w:val="00F008A7"/>
    <w:rsid w:val="00F01355"/>
    <w:rsid w:val="00F0195B"/>
    <w:rsid w:val="00F02D3A"/>
    <w:rsid w:val="00F02D9F"/>
    <w:rsid w:val="00F12C7F"/>
    <w:rsid w:val="00F26D70"/>
    <w:rsid w:val="00F2769D"/>
    <w:rsid w:val="00F3149A"/>
    <w:rsid w:val="00F37FCE"/>
    <w:rsid w:val="00F40830"/>
    <w:rsid w:val="00F52E21"/>
    <w:rsid w:val="00F61309"/>
    <w:rsid w:val="00F631B8"/>
    <w:rsid w:val="00F66E97"/>
    <w:rsid w:val="00F67F66"/>
    <w:rsid w:val="00F83588"/>
    <w:rsid w:val="00F939FD"/>
    <w:rsid w:val="00F93E1E"/>
    <w:rsid w:val="00FC494E"/>
    <w:rsid w:val="00FC5D66"/>
    <w:rsid w:val="00FC7B8F"/>
    <w:rsid w:val="00FE1D12"/>
    <w:rsid w:val="00FE1DD2"/>
    <w:rsid w:val="00FE4F43"/>
    <w:rsid w:val="00FE75C0"/>
    <w:rsid w:val="00FE785F"/>
    <w:rsid w:val="00FF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41"/>
    <w:rPr>
      <w:sz w:val="24"/>
      <w:szCs w:val="24"/>
    </w:rPr>
  </w:style>
  <w:style w:type="paragraph" w:styleId="1">
    <w:name w:val="heading 1"/>
    <w:basedOn w:val="a"/>
    <w:next w:val="a"/>
    <w:qFormat/>
    <w:rsid w:val="005339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339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39D8"/>
    <w:pPr>
      <w:ind w:firstLine="540"/>
      <w:jc w:val="both"/>
    </w:pPr>
  </w:style>
  <w:style w:type="paragraph" w:styleId="a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5"/>
    <w:uiPriority w:val="99"/>
    <w:qFormat/>
    <w:rsid w:val="005339D8"/>
    <w:pPr>
      <w:spacing w:before="100" w:beforeAutospacing="1" w:after="100" w:afterAutospacing="1"/>
    </w:pPr>
    <w:rPr>
      <w:rFonts w:ascii="Verdana" w:hAnsi="Verdana"/>
      <w:color w:val="000000"/>
      <w:sz w:val="18"/>
      <w:szCs w:val="18"/>
    </w:rPr>
  </w:style>
  <w:style w:type="paragraph" w:styleId="2">
    <w:name w:val="Body Text Indent 2"/>
    <w:basedOn w:val="a"/>
    <w:rsid w:val="005339D8"/>
    <w:pPr>
      <w:spacing w:after="120" w:line="480" w:lineRule="auto"/>
      <w:ind w:left="283"/>
    </w:pPr>
  </w:style>
  <w:style w:type="table" w:styleId="a6">
    <w:name w:val="Table Grid"/>
    <w:basedOn w:val="a1"/>
    <w:rsid w:val="0069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96AB3"/>
    <w:rPr>
      <w:color w:val="0000FF"/>
      <w:u w:val="single"/>
    </w:rPr>
  </w:style>
  <w:style w:type="character" w:customStyle="1" w:styleId="SUBST">
    <w:name w:val="__SUBST"/>
    <w:rsid w:val="00696AB3"/>
    <w:rPr>
      <w:b/>
      <w:bCs/>
      <w:i/>
      <w:iCs/>
      <w:sz w:val="22"/>
      <w:szCs w:val="22"/>
    </w:rPr>
  </w:style>
  <w:style w:type="paragraph" w:customStyle="1" w:styleId="21">
    <w:name w:val="Основной текст 21"/>
    <w:basedOn w:val="a"/>
    <w:rsid w:val="00696AB3"/>
    <w:pPr>
      <w:ind w:firstLine="720"/>
    </w:pPr>
    <w:rPr>
      <w:rFonts w:ascii="Arial" w:hAnsi="Arial"/>
      <w:color w:val="000000"/>
      <w:sz w:val="18"/>
      <w:szCs w:val="20"/>
    </w:rPr>
  </w:style>
  <w:style w:type="paragraph" w:styleId="a8">
    <w:name w:val="header"/>
    <w:basedOn w:val="a"/>
    <w:rsid w:val="00746959"/>
    <w:pPr>
      <w:tabs>
        <w:tab w:val="center" w:pos="4677"/>
        <w:tab w:val="right" w:pos="9355"/>
      </w:tabs>
    </w:pPr>
  </w:style>
  <w:style w:type="character" w:styleId="a9">
    <w:name w:val="page number"/>
    <w:basedOn w:val="a0"/>
    <w:rsid w:val="00746959"/>
  </w:style>
  <w:style w:type="paragraph" w:styleId="aa">
    <w:name w:val="Balloon Text"/>
    <w:basedOn w:val="a"/>
    <w:semiHidden/>
    <w:rsid w:val="00540BAB"/>
    <w:rPr>
      <w:rFonts w:ascii="Tahoma" w:hAnsi="Tahoma" w:cs="Tahoma"/>
      <w:sz w:val="16"/>
      <w:szCs w:val="16"/>
    </w:rPr>
  </w:style>
  <w:style w:type="paragraph" w:styleId="ab">
    <w:name w:val="List Paragraph"/>
    <w:basedOn w:val="a"/>
    <w:link w:val="ac"/>
    <w:uiPriority w:val="34"/>
    <w:qFormat/>
    <w:rsid w:val="005E50AF"/>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basedOn w:val="a0"/>
    <w:link w:val="a4"/>
    <w:uiPriority w:val="99"/>
    <w:rsid w:val="00B80A8D"/>
    <w:rPr>
      <w:rFonts w:ascii="Verdana" w:hAnsi="Verdana"/>
      <w:color w:val="000000"/>
      <w:sz w:val="18"/>
      <w:szCs w:val="18"/>
    </w:rPr>
  </w:style>
  <w:style w:type="character" w:customStyle="1" w:styleId="30">
    <w:name w:val="Заголовок 3 Знак"/>
    <w:basedOn w:val="a0"/>
    <w:link w:val="3"/>
    <w:uiPriority w:val="99"/>
    <w:locked/>
    <w:rsid w:val="00E635F5"/>
    <w:rPr>
      <w:rFonts w:ascii="Arial" w:hAnsi="Arial" w:cs="Arial"/>
      <w:b/>
      <w:bCs/>
      <w:sz w:val="26"/>
      <w:szCs w:val="26"/>
    </w:rPr>
  </w:style>
  <w:style w:type="paragraph" w:customStyle="1" w:styleId="Style2">
    <w:name w:val="Style2"/>
    <w:basedOn w:val="a"/>
    <w:rsid w:val="00C96378"/>
    <w:pPr>
      <w:widowControl w:val="0"/>
      <w:autoSpaceDE w:val="0"/>
      <w:autoSpaceDN w:val="0"/>
      <w:adjustRightInd w:val="0"/>
      <w:spacing w:line="306" w:lineRule="exact"/>
    </w:pPr>
  </w:style>
  <w:style w:type="character" w:customStyle="1" w:styleId="ac">
    <w:name w:val="Абзац списка Знак"/>
    <w:link w:val="ab"/>
    <w:uiPriority w:val="34"/>
    <w:locked/>
    <w:rsid w:val="002B4CDE"/>
    <w:rPr>
      <w:rFonts w:ascii="Calibri" w:eastAsia="Calibri" w:hAnsi="Calibri"/>
      <w:sz w:val="22"/>
      <w:szCs w:val="22"/>
      <w:lang w:eastAsia="en-US"/>
    </w:rPr>
  </w:style>
  <w:style w:type="paragraph" w:styleId="HTML">
    <w:name w:val="HTML Preformatted"/>
    <w:basedOn w:val="a"/>
    <w:link w:val="HTML0"/>
    <w:unhideWhenUsed/>
    <w:rsid w:val="00A2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2628"/>
    <w:rPr>
      <w:rFonts w:ascii="Courier New" w:hAnsi="Courier New" w:cs="Courier New"/>
    </w:rPr>
  </w:style>
  <w:style w:type="paragraph" w:styleId="ad">
    <w:name w:val="TOC Heading"/>
    <w:basedOn w:val="1"/>
    <w:next w:val="a"/>
    <w:uiPriority w:val="39"/>
    <w:semiHidden/>
    <w:unhideWhenUsed/>
    <w:qFormat/>
    <w:rsid w:val="004A0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A0B0C"/>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94110A"/>
    <w:pPr>
      <w:tabs>
        <w:tab w:val="right" w:leader="dot" w:pos="10478"/>
      </w:tabs>
      <w:spacing w:after="100" w:line="276" w:lineRule="auto"/>
      <w:jc w:val="both"/>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A0B0C"/>
    <w:pPr>
      <w:spacing w:after="100" w:line="276" w:lineRule="auto"/>
      <w:ind w:left="440"/>
    </w:pPr>
    <w:rPr>
      <w:rFonts w:asciiTheme="minorHAnsi" w:eastAsiaTheme="minorEastAsia" w:hAnsiTheme="minorHAnsi" w:cstheme="minorBidi"/>
      <w:sz w:val="22"/>
      <w:szCs w:val="22"/>
    </w:rPr>
  </w:style>
  <w:style w:type="paragraph" w:styleId="ae">
    <w:name w:val="Body Text"/>
    <w:basedOn w:val="a"/>
    <w:link w:val="af"/>
    <w:rsid w:val="003B5E4C"/>
    <w:pPr>
      <w:spacing w:after="120"/>
    </w:pPr>
  </w:style>
  <w:style w:type="character" w:customStyle="1" w:styleId="af">
    <w:name w:val="Основной текст Знак"/>
    <w:basedOn w:val="a0"/>
    <w:link w:val="ae"/>
    <w:rsid w:val="003B5E4C"/>
    <w:rPr>
      <w:sz w:val="24"/>
      <w:szCs w:val="24"/>
    </w:rPr>
  </w:style>
  <w:style w:type="paragraph" w:styleId="af0">
    <w:name w:val="footer"/>
    <w:basedOn w:val="a"/>
    <w:link w:val="af1"/>
    <w:rsid w:val="007265E4"/>
    <w:pPr>
      <w:tabs>
        <w:tab w:val="center" w:pos="4677"/>
        <w:tab w:val="right" w:pos="9355"/>
      </w:tabs>
    </w:pPr>
  </w:style>
  <w:style w:type="character" w:customStyle="1" w:styleId="af1">
    <w:name w:val="Нижний колонтитул Знак"/>
    <w:basedOn w:val="a0"/>
    <w:link w:val="af0"/>
    <w:rsid w:val="007265E4"/>
    <w:rPr>
      <w:sz w:val="24"/>
      <w:szCs w:val="24"/>
    </w:rPr>
  </w:style>
  <w:style w:type="table" w:styleId="-3">
    <w:name w:val="Table Web 3"/>
    <w:basedOn w:val="a1"/>
    <w:rsid w:val="003824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24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Shading Accent 3"/>
    <w:basedOn w:val="a1"/>
    <w:uiPriority w:val="60"/>
    <w:rsid w:val="000D215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41"/>
    <w:rPr>
      <w:sz w:val="24"/>
      <w:szCs w:val="24"/>
    </w:rPr>
  </w:style>
  <w:style w:type="paragraph" w:styleId="1">
    <w:name w:val="heading 1"/>
    <w:basedOn w:val="a"/>
    <w:next w:val="a"/>
    <w:qFormat/>
    <w:rsid w:val="005339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339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39D8"/>
    <w:pPr>
      <w:ind w:firstLine="540"/>
      <w:jc w:val="both"/>
    </w:pPr>
  </w:style>
  <w:style w:type="paragraph" w:styleId="a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5"/>
    <w:uiPriority w:val="99"/>
    <w:qFormat/>
    <w:rsid w:val="005339D8"/>
    <w:pPr>
      <w:spacing w:before="100" w:beforeAutospacing="1" w:after="100" w:afterAutospacing="1"/>
    </w:pPr>
    <w:rPr>
      <w:rFonts w:ascii="Verdana" w:hAnsi="Verdana"/>
      <w:color w:val="000000"/>
      <w:sz w:val="18"/>
      <w:szCs w:val="18"/>
    </w:rPr>
  </w:style>
  <w:style w:type="paragraph" w:styleId="2">
    <w:name w:val="Body Text Indent 2"/>
    <w:basedOn w:val="a"/>
    <w:rsid w:val="005339D8"/>
    <w:pPr>
      <w:spacing w:after="120" w:line="480" w:lineRule="auto"/>
      <w:ind w:left="283"/>
    </w:pPr>
  </w:style>
  <w:style w:type="table" w:styleId="a6">
    <w:name w:val="Table Grid"/>
    <w:basedOn w:val="a1"/>
    <w:rsid w:val="0069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96AB3"/>
    <w:rPr>
      <w:color w:val="0000FF"/>
      <w:u w:val="single"/>
    </w:rPr>
  </w:style>
  <w:style w:type="character" w:customStyle="1" w:styleId="SUBST">
    <w:name w:val="__SUBST"/>
    <w:rsid w:val="00696AB3"/>
    <w:rPr>
      <w:b/>
      <w:bCs/>
      <w:i/>
      <w:iCs/>
      <w:sz w:val="22"/>
      <w:szCs w:val="22"/>
    </w:rPr>
  </w:style>
  <w:style w:type="paragraph" w:customStyle="1" w:styleId="21">
    <w:name w:val="Основной текст 21"/>
    <w:basedOn w:val="a"/>
    <w:rsid w:val="00696AB3"/>
    <w:pPr>
      <w:ind w:firstLine="720"/>
    </w:pPr>
    <w:rPr>
      <w:rFonts w:ascii="Arial" w:hAnsi="Arial"/>
      <w:color w:val="000000"/>
      <w:sz w:val="18"/>
      <w:szCs w:val="20"/>
    </w:rPr>
  </w:style>
  <w:style w:type="paragraph" w:styleId="a8">
    <w:name w:val="header"/>
    <w:basedOn w:val="a"/>
    <w:rsid w:val="00746959"/>
    <w:pPr>
      <w:tabs>
        <w:tab w:val="center" w:pos="4677"/>
        <w:tab w:val="right" w:pos="9355"/>
      </w:tabs>
    </w:pPr>
  </w:style>
  <w:style w:type="character" w:styleId="a9">
    <w:name w:val="page number"/>
    <w:basedOn w:val="a0"/>
    <w:rsid w:val="00746959"/>
  </w:style>
  <w:style w:type="paragraph" w:styleId="aa">
    <w:name w:val="Balloon Text"/>
    <w:basedOn w:val="a"/>
    <w:semiHidden/>
    <w:rsid w:val="00540BAB"/>
    <w:rPr>
      <w:rFonts w:ascii="Tahoma" w:hAnsi="Tahoma" w:cs="Tahoma"/>
      <w:sz w:val="16"/>
      <w:szCs w:val="16"/>
    </w:rPr>
  </w:style>
  <w:style w:type="paragraph" w:styleId="ab">
    <w:name w:val="List Paragraph"/>
    <w:basedOn w:val="a"/>
    <w:link w:val="ac"/>
    <w:uiPriority w:val="34"/>
    <w:qFormat/>
    <w:rsid w:val="005E50AF"/>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basedOn w:val="a0"/>
    <w:link w:val="a4"/>
    <w:uiPriority w:val="99"/>
    <w:rsid w:val="00B80A8D"/>
    <w:rPr>
      <w:rFonts w:ascii="Verdana" w:hAnsi="Verdana"/>
      <w:color w:val="000000"/>
      <w:sz w:val="18"/>
      <w:szCs w:val="18"/>
    </w:rPr>
  </w:style>
  <w:style w:type="character" w:customStyle="1" w:styleId="30">
    <w:name w:val="Заголовок 3 Знак"/>
    <w:basedOn w:val="a0"/>
    <w:link w:val="3"/>
    <w:uiPriority w:val="99"/>
    <w:locked/>
    <w:rsid w:val="00E635F5"/>
    <w:rPr>
      <w:rFonts w:ascii="Arial" w:hAnsi="Arial" w:cs="Arial"/>
      <w:b/>
      <w:bCs/>
      <w:sz w:val="26"/>
      <w:szCs w:val="26"/>
    </w:rPr>
  </w:style>
  <w:style w:type="paragraph" w:customStyle="1" w:styleId="Style2">
    <w:name w:val="Style2"/>
    <w:basedOn w:val="a"/>
    <w:rsid w:val="00C96378"/>
    <w:pPr>
      <w:widowControl w:val="0"/>
      <w:autoSpaceDE w:val="0"/>
      <w:autoSpaceDN w:val="0"/>
      <w:adjustRightInd w:val="0"/>
      <w:spacing w:line="306" w:lineRule="exact"/>
    </w:pPr>
  </w:style>
  <w:style w:type="character" w:customStyle="1" w:styleId="ac">
    <w:name w:val="Абзац списка Знак"/>
    <w:link w:val="ab"/>
    <w:uiPriority w:val="34"/>
    <w:locked/>
    <w:rsid w:val="002B4CDE"/>
    <w:rPr>
      <w:rFonts w:ascii="Calibri" w:eastAsia="Calibri" w:hAnsi="Calibri"/>
      <w:sz w:val="22"/>
      <w:szCs w:val="22"/>
      <w:lang w:eastAsia="en-US"/>
    </w:rPr>
  </w:style>
  <w:style w:type="paragraph" w:styleId="HTML">
    <w:name w:val="HTML Preformatted"/>
    <w:basedOn w:val="a"/>
    <w:link w:val="HTML0"/>
    <w:unhideWhenUsed/>
    <w:rsid w:val="00A2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2628"/>
    <w:rPr>
      <w:rFonts w:ascii="Courier New" w:hAnsi="Courier New" w:cs="Courier New"/>
    </w:rPr>
  </w:style>
  <w:style w:type="paragraph" w:styleId="ad">
    <w:name w:val="TOC Heading"/>
    <w:basedOn w:val="1"/>
    <w:next w:val="a"/>
    <w:uiPriority w:val="39"/>
    <w:semiHidden/>
    <w:unhideWhenUsed/>
    <w:qFormat/>
    <w:rsid w:val="004A0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A0B0C"/>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94110A"/>
    <w:pPr>
      <w:tabs>
        <w:tab w:val="right" w:leader="dot" w:pos="10478"/>
      </w:tabs>
      <w:spacing w:after="100" w:line="276" w:lineRule="auto"/>
      <w:jc w:val="both"/>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A0B0C"/>
    <w:pPr>
      <w:spacing w:after="100" w:line="276" w:lineRule="auto"/>
      <w:ind w:left="440"/>
    </w:pPr>
    <w:rPr>
      <w:rFonts w:asciiTheme="minorHAnsi" w:eastAsiaTheme="minorEastAsia" w:hAnsiTheme="minorHAnsi" w:cstheme="minorBidi"/>
      <w:sz w:val="22"/>
      <w:szCs w:val="22"/>
    </w:rPr>
  </w:style>
  <w:style w:type="paragraph" w:styleId="ae">
    <w:name w:val="Body Text"/>
    <w:basedOn w:val="a"/>
    <w:link w:val="af"/>
    <w:rsid w:val="003B5E4C"/>
    <w:pPr>
      <w:spacing w:after="120"/>
    </w:pPr>
  </w:style>
  <w:style w:type="character" w:customStyle="1" w:styleId="af">
    <w:name w:val="Основной текст Знак"/>
    <w:basedOn w:val="a0"/>
    <w:link w:val="ae"/>
    <w:rsid w:val="003B5E4C"/>
    <w:rPr>
      <w:sz w:val="24"/>
      <w:szCs w:val="24"/>
    </w:rPr>
  </w:style>
  <w:style w:type="paragraph" w:styleId="af0">
    <w:name w:val="footer"/>
    <w:basedOn w:val="a"/>
    <w:link w:val="af1"/>
    <w:rsid w:val="007265E4"/>
    <w:pPr>
      <w:tabs>
        <w:tab w:val="center" w:pos="4677"/>
        <w:tab w:val="right" w:pos="9355"/>
      </w:tabs>
    </w:pPr>
  </w:style>
  <w:style w:type="character" w:customStyle="1" w:styleId="af1">
    <w:name w:val="Нижний колонтитул Знак"/>
    <w:basedOn w:val="a0"/>
    <w:link w:val="af0"/>
    <w:rsid w:val="007265E4"/>
    <w:rPr>
      <w:sz w:val="24"/>
      <w:szCs w:val="24"/>
    </w:rPr>
  </w:style>
  <w:style w:type="table" w:styleId="-3">
    <w:name w:val="Table Web 3"/>
    <w:basedOn w:val="a1"/>
    <w:rsid w:val="003824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24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Shading Accent 3"/>
    <w:basedOn w:val="a1"/>
    <w:uiPriority w:val="60"/>
    <w:rsid w:val="000D215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2216">
      <w:bodyDiv w:val="1"/>
      <w:marLeft w:val="0"/>
      <w:marRight w:val="0"/>
      <w:marTop w:val="0"/>
      <w:marBottom w:val="0"/>
      <w:divBdr>
        <w:top w:val="none" w:sz="0" w:space="0" w:color="auto"/>
        <w:left w:val="none" w:sz="0" w:space="0" w:color="auto"/>
        <w:bottom w:val="none" w:sz="0" w:space="0" w:color="auto"/>
        <w:right w:val="none" w:sz="0" w:space="0" w:color="auto"/>
      </w:divBdr>
    </w:div>
    <w:div w:id="167598001">
      <w:bodyDiv w:val="1"/>
      <w:marLeft w:val="0"/>
      <w:marRight w:val="0"/>
      <w:marTop w:val="0"/>
      <w:marBottom w:val="0"/>
      <w:divBdr>
        <w:top w:val="none" w:sz="0" w:space="0" w:color="auto"/>
        <w:left w:val="none" w:sz="0" w:space="0" w:color="auto"/>
        <w:bottom w:val="none" w:sz="0" w:space="0" w:color="auto"/>
        <w:right w:val="none" w:sz="0" w:space="0" w:color="auto"/>
      </w:divBdr>
    </w:div>
    <w:div w:id="281114491">
      <w:bodyDiv w:val="1"/>
      <w:marLeft w:val="0"/>
      <w:marRight w:val="0"/>
      <w:marTop w:val="0"/>
      <w:marBottom w:val="0"/>
      <w:divBdr>
        <w:top w:val="none" w:sz="0" w:space="0" w:color="auto"/>
        <w:left w:val="none" w:sz="0" w:space="0" w:color="auto"/>
        <w:bottom w:val="none" w:sz="0" w:space="0" w:color="auto"/>
        <w:right w:val="none" w:sz="0" w:space="0" w:color="auto"/>
      </w:divBdr>
      <w:divsChild>
        <w:div w:id="1139617096">
          <w:marLeft w:val="360"/>
          <w:marRight w:val="0"/>
          <w:marTop w:val="200"/>
          <w:marBottom w:val="0"/>
          <w:divBdr>
            <w:top w:val="none" w:sz="0" w:space="0" w:color="auto"/>
            <w:left w:val="none" w:sz="0" w:space="0" w:color="auto"/>
            <w:bottom w:val="none" w:sz="0" w:space="0" w:color="auto"/>
            <w:right w:val="none" w:sz="0" w:space="0" w:color="auto"/>
          </w:divBdr>
        </w:div>
        <w:div w:id="1906256859">
          <w:marLeft w:val="360"/>
          <w:marRight w:val="0"/>
          <w:marTop w:val="200"/>
          <w:marBottom w:val="0"/>
          <w:divBdr>
            <w:top w:val="none" w:sz="0" w:space="0" w:color="auto"/>
            <w:left w:val="none" w:sz="0" w:space="0" w:color="auto"/>
            <w:bottom w:val="none" w:sz="0" w:space="0" w:color="auto"/>
            <w:right w:val="none" w:sz="0" w:space="0" w:color="auto"/>
          </w:divBdr>
        </w:div>
        <w:div w:id="1528370546">
          <w:marLeft w:val="360"/>
          <w:marRight w:val="0"/>
          <w:marTop w:val="200"/>
          <w:marBottom w:val="0"/>
          <w:divBdr>
            <w:top w:val="none" w:sz="0" w:space="0" w:color="auto"/>
            <w:left w:val="none" w:sz="0" w:space="0" w:color="auto"/>
            <w:bottom w:val="none" w:sz="0" w:space="0" w:color="auto"/>
            <w:right w:val="none" w:sz="0" w:space="0" w:color="auto"/>
          </w:divBdr>
        </w:div>
        <w:div w:id="314141624">
          <w:marLeft w:val="360"/>
          <w:marRight w:val="0"/>
          <w:marTop w:val="200"/>
          <w:marBottom w:val="0"/>
          <w:divBdr>
            <w:top w:val="none" w:sz="0" w:space="0" w:color="auto"/>
            <w:left w:val="none" w:sz="0" w:space="0" w:color="auto"/>
            <w:bottom w:val="none" w:sz="0" w:space="0" w:color="auto"/>
            <w:right w:val="none" w:sz="0" w:space="0" w:color="auto"/>
          </w:divBdr>
        </w:div>
        <w:div w:id="2135517565">
          <w:marLeft w:val="360"/>
          <w:marRight w:val="0"/>
          <w:marTop w:val="200"/>
          <w:marBottom w:val="0"/>
          <w:divBdr>
            <w:top w:val="none" w:sz="0" w:space="0" w:color="auto"/>
            <w:left w:val="none" w:sz="0" w:space="0" w:color="auto"/>
            <w:bottom w:val="none" w:sz="0" w:space="0" w:color="auto"/>
            <w:right w:val="none" w:sz="0" w:space="0" w:color="auto"/>
          </w:divBdr>
        </w:div>
      </w:divsChild>
    </w:div>
    <w:div w:id="315233563">
      <w:bodyDiv w:val="1"/>
      <w:marLeft w:val="0"/>
      <w:marRight w:val="0"/>
      <w:marTop w:val="0"/>
      <w:marBottom w:val="0"/>
      <w:divBdr>
        <w:top w:val="none" w:sz="0" w:space="0" w:color="auto"/>
        <w:left w:val="none" w:sz="0" w:space="0" w:color="auto"/>
        <w:bottom w:val="none" w:sz="0" w:space="0" w:color="auto"/>
        <w:right w:val="none" w:sz="0" w:space="0" w:color="auto"/>
      </w:divBdr>
    </w:div>
    <w:div w:id="381976500">
      <w:bodyDiv w:val="1"/>
      <w:marLeft w:val="0"/>
      <w:marRight w:val="0"/>
      <w:marTop w:val="0"/>
      <w:marBottom w:val="0"/>
      <w:divBdr>
        <w:top w:val="none" w:sz="0" w:space="0" w:color="auto"/>
        <w:left w:val="none" w:sz="0" w:space="0" w:color="auto"/>
        <w:bottom w:val="none" w:sz="0" w:space="0" w:color="auto"/>
        <w:right w:val="none" w:sz="0" w:space="0" w:color="auto"/>
      </w:divBdr>
    </w:div>
    <w:div w:id="417747631">
      <w:bodyDiv w:val="1"/>
      <w:marLeft w:val="0"/>
      <w:marRight w:val="0"/>
      <w:marTop w:val="0"/>
      <w:marBottom w:val="0"/>
      <w:divBdr>
        <w:top w:val="none" w:sz="0" w:space="0" w:color="auto"/>
        <w:left w:val="none" w:sz="0" w:space="0" w:color="auto"/>
        <w:bottom w:val="none" w:sz="0" w:space="0" w:color="auto"/>
        <w:right w:val="none" w:sz="0" w:space="0" w:color="auto"/>
      </w:divBdr>
    </w:div>
    <w:div w:id="422148971">
      <w:bodyDiv w:val="1"/>
      <w:marLeft w:val="0"/>
      <w:marRight w:val="0"/>
      <w:marTop w:val="0"/>
      <w:marBottom w:val="0"/>
      <w:divBdr>
        <w:top w:val="none" w:sz="0" w:space="0" w:color="auto"/>
        <w:left w:val="none" w:sz="0" w:space="0" w:color="auto"/>
        <w:bottom w:val="none" w:sz="0" w:space="0" w:color="auto"/>
        <w:right w:val="none" w:sz="0" w:space="0" w:color="auto"/>
      </w:divBdr>
    </w:div>
    <w:div w:id="440757907">
      <w:bodyDiv w:val="1"/>
      <w:marLeft w:val="0"/>
      <w:marRight w:val="0"/>
      <w:marTop w:val="0"/>
      <w:marBottom w:val="0"/>
      <w:divBdr>
        <w:top w:val="none" w:sz="0" w:space="0" w:color="auto"/>
        <w:left w:val="none" w:sz="0" w:space="0" w:color="auto"/>
        <w:bottom w:val="none" w:sz="0" w:space="0" w:color="auto"/>
        <w:right w:val="none" w:sz="0" w:space="0" w:color="auto"/>
      </w:divBdr>
    </w:div>
    <w:div w:id="728768307">
      <w:bodyDiv w:val="1"/>
      <w:marLeft w:val="0"/>
      <w:marRight w:val="0"/>
      <w:marTop w:val="0"/>
      <w:marBottom w:val="0"/>
      <w:divBdr>
        <w:top w:val="none" w:sz="0" w:space="0" w:color="auto"/>
        <w:left w:val="none" w:sz="0" w:space="0" w:color="auto"/>
        <w:bottom w:val="none" w:sz="0" w:space="0" w:color="auto"/>
        <w:right w:val="none" w:sz="0" w:space="0" w:color="auto"/>
      </w:divBdr>
    </w:div>
    <w:div w:id="863132534">
      <w:bodyDiv w:val="1"/>
      <w:marLeft w:val="0"/>
      <w:marRight w:val="0"/>
      <w:marTop w:val="0"/>
      <w:marBottom w:val="0"/>
      <w:divBdr>
        <w:top w:val="none" w:sz="0" w:space="0" w:color="auto"/>
        <w:left w:val="none" w:sz="0" w:space="0" w:color="auto"/>
        <w:bottom w:val="none" w:sz="0" w:space="0" w:color="auto"/>
        <w:right w:val="none" w:sz="0" w:space="0" w:color="auto"/>
      </w:divBdr>
    </w:div>
    <w:div w:id="875581845">
      <w:bodyDiv w:val="1"/>
      <w:marLeft w:val="0"/>
      <w:marRight w:val="0"/>
      <w:marTop w:val="0"/>
      <w:marBottom w:val="0"/>
      <w:divBdr>
        <w:top w:val="none" w:sz="0" w:space="0" w:color="auto"/>
        <w:left w:val="none" w:sz="0" w:space="0" w:color="auto"/>
        <w:bottom w:val="none" w:sz="0" w:space="0" w:color="auto"/>
        <w:right w:val="none" w:sz="0" w:space="0" w:color="auto"/>
      </w:divBdr>
    </w:div>
    <w:div w:id="942767918">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2948239">
      <w:bodyDiv w:val="1"/>
      <w:marLeft w:val="0"/>
      <w:marRight w:val="0"/>
      <w:marTop w:val="0"/>
      <w:marBottom w:val="0"/>
      <w:divBdr>
        <w:top w:val="none" w:sz="0" w:space="0" w:color="auto"/>
        <w:left w:val="none" w:sz="0" w:space="0" w:color="auto"/>
        <w:bottom w:val="none" w:sz="0" w:space="0" w:color="auto"/>
        <w:right w:val="none" w:sz="0" w:space="0" w:color="auto"/>
      </w:divBdr>
    </w:div>
    <w:div w:id="1056972954">
      <w:bodyDiv w:val="1"/>
      <w:marLeft w:val="0"/>
      <w:marRight w:val="0"/>
      <w:marTop w:val="0"/>
      <w:marBottom w:val="0"/>
      <w:divBdr>
        <w:top w:val="none" w:sz="0" w:space="0" w:color="auto"/>
        <w:left w:val="none" w:sz="0" w:space="0" w:color="auto"/>
        <w:bottom w:val="none" w:sz="0" w:space="0" w:color="auto"/>
        <w:right w:val="none" w:sz="0" w:space="0" w:color="auto"/>
      </w:divBdr>
    </w:div>
    <w:div w:id="1195771170">
      <w:bodyDiv w:val="1"/>
      <w:marLeft w:val="0"/>
      <w:marRight w:val="0"/>
      <w:marTop w:val="0"/>
      <w:marBottom w:val="0"/>
      <w:divBdr>
        <w:top w:val="none" w:sz="0" w:space="0" w:color="auto"/>
        <w:left w:val="none" w:sz="0" w:space="0" w:color="auto"/>
        <w:bottom w:val="none" w:sz="0" w:space="0" w:color="auto"/>
        <w:right w:val="none" w:sz="0" w:space="0" w:color="auto"/>
      </w:divBdr>
    </w:div>
    <w:div w:id="1197352952">
      <w:bodyDiv w:val="1"/>
      <w:marLeft w:val="0"/>
      <w:marRight w:val="0"/>
      <w:marTop w:val="0"/>
      <w:marBottom w:val="0"/>
      <w:divBdr>
        <w:top w:val="none" w:sz="0" w:space="0" w:color="auto"/>
        <w:left w:val="none" w:sz="0" w:space="0" w:color="auto"/>
        <w:bottom w:val="none" w:sz="0" w:space="0" w:color="auto"/>
        <w:right w:val="none" w:sz="0" w:space="0" w:color="auto"/>
      </w:divBdr>
    </w:div>
    <w:div w:id="1219632494">
      <w:bodyDiv w:val="1"/>
      <w:marLeft w:val="0"/>
      <w:marRight w:val="0"/>
      <w:marTop w:val="0"/>
      <w:marBottom w:val="0"/>
      <w:divBdr>
        <w:top w:val="none" w:sz="0" w:space="0" w:color="auto"/>
        <w:left w:val="none" w:sz="0" w:space="0" w:color="auto"/>
        <w:bottom w:val="none" w:sz="0" w:space="0" w:color="auto"/>
        <w:right w:val="none" w:sz="0" w:space="0" w:color="auto"/>
      </w:divBdr>
    </w:div>
    <w:div w:id="1266841342">
      <w:bodyDiv w:val="1"/>
      <w:marLeft w:val="0"/>
      <w:marRight w:val="0"/>
      <w:marTop w:val="0"/>
      <w:marBottom w:val="0"/>
      <w:divBdr>
        <w:top w:val="none" w:sz="0" w:space="0" w:color="auto"/>
        <w:left w:val="none" w:sz="0" w:space="0" w:color="auto"/>
        <w:bottom w:val="none" w:sz="0" w:space="0" w:color="auto"/>
        <w:right w:val="none" w:sz="0" w:space="0" w:color="auto"/>
      </w:divBdr>
    </w:div>
    <w:div w:id="1358116824">
      <w:bodyDiv w:val="1"/>
      <w:marLeft w:val="0"/>
      <w:marRight w:val="0"/>
      <w:marTop w:val="0"/>
      <w:marBottom w:val="0"/>
      <w:divBdr>
        <w:top w:val="none" w:sz="0" w:space="0" w:color="auto"/>
        <w:left w:val="none" w:sz="0" w:space="0" w:color="auto"/>
        <w:bottom w:val="none" w:sz="0" w:space="0" w:color="auto"/>
        <w:right w:val="none" w:sz="0" w:space="0" w:color="auto"/>
      </w:divBdr>
    </w:div>
    <w:div w:id="1382250317">
      <w:bodyDiv w:val="1"/>
      <w:marLeft w:val="0"/>
      <w:marRight w:val="0"/>
      <w:marTop w:val="0"/>
      <w:marBottom w:val="0"/>
      <w:divBdr>
        <w:top w:val="none" w:sz="0" w:space="0" w:color="auto"/>
        <w:left w:val="none" w:sz="0" w:space="0" w:color="auto"/>
        <w:bottom w:val="none" w:sz="0" w:space="0" w:color="auto"/>
        <w:right w:val="none" w:sz="0" w:space="0" w:color="auto"/>
      </w:divBdr>
    </w:div>
    <w:div w:id="1402748579">
      <w:bodyDiv w:val="1"/>
      <w:marLeft w:val="0"/>
      <w:marRight w:val="0"/>
      <w:marTop w:val="0"/>
      <w:marBottom w:val="0"/>
      <w:divBdr>
        <w:top w:val="none" w:sz="0" w:space="0" w:color="auto"/>
        <w:left w:val="none" w:sz="0" w:space="0" w:color="auto"/>
        <w:bottom w:val="none" w:sz="0" w:space="0" w:color="auto"/>
        <w:right w:val="none" w:sz="0" w:space="0" w:color="auto"/>
      </w:divBdr>
    </w:div>
    <w:div w:id="1429159503">
      <w:bodyDiv w:val="1"/>
      <w:marLeft w:val="0"/>
      <w:marRight w:val="0"/>
      <w:marTop w:val="0"/>
      <w:marBottom w:val="0"/>
      <w:divBdr>
        <w:top w:val="none" w:sz="0" w:space="0" w:color="auto"/>
        <w:left w:val="none" w:sz="0" w:space="0" w:color="auto"/>
        <w:bottom w:val="none" w:sz="0" w:space="0" w:color="auto"/>
        <w:right w:val="none" w:sz="0" w:space="0" w:color="auto"/>
      </w:divBdr>
    </w:div>
    <w:div w:id="1618290828">
      <w:bodyDiv w:val="1"/>
      <w:marLeft w:val="0"/>
      <w:marRight w:val="0"/>
      <w:marTop w:val="0"/>
      <w:marBottom w:val="0"/>
      <w:divBdr>
        <w:top w:val="none" w:sz="0" w:space="0" w:color="auto"/>
        <w:left w:val="none" w:sz="0" w:space="0" w:color="auto"/>
        <w:bottom w:val="none" w:sz="0" w:space="0" w:color="auto"/>
        <w:right w:val="none" w:sz="0" w:space="0" w:color="auto"/>
      </w:divBdr>
    </w:div>
    <w:div w:id="1643191074">
      <w:bodyDiv w:val="1"/>
      <w:marLeft w:val="0"/>
      <w:marRight w:val="0"/>
      <w:marTop w:val="0"/>
      <w:marBottom w:val="0"/>
      <w:divBdr>
        <w:top w:val="none" w:sz="0" w:space="0" w:color="auto"/>
        <w:left w:val="none" w:sz="0" w:space="0" w:color="auto"/>
        <w:bottom w:val="none" w:sz="0" w:space="0" w:color="auto"/>
        <w:right w:val="none" w:sz="0" w:space="0" w:color="auto"/>
      </w:divBdr>
    </w:div>
    <w:div w:id="1780950554">
      <w:bodyDiv w:val="1"/>
      <w:marLeft w:val="0"/>
      <w:marRight w:val="0"/>
      <w:marTop w:val="0"/>
      <w:marBottom w:val="0"/>
      <w:divBdr>
        <w:top w:val="none" w:sz="0" w:space="0" w:color="auto"/>
        <w:left w:val="none" w:sz="0" w:space="0" w:color="auto"/>
        <w:bottom w:val="none" w:sz="0" w:space="0" w:color="auto"/>
        <w:right w:val="none" w:sz="0" w:space="0" w:color="auto"/>
      </w:divBdr>
    </w:div>
    <w:div w:id="1791824417">
      <w:bodyDiv w:val="1"/>
      <w:marLeft w:val="0"/>
      <w:marRight w:val="0"/>
      <w:marTop w:val="0"/>
      <w:marBottom w:val="0"/>
      <w:divBdr>
        <w:top w:val="none" w:sz="0" w:space="0" w:color="auto"/>
        <w:left w:val="none" w:sz="0" w:space="0" w:color="auto"/>
        <w:bottom w:val="none" w:sz="0" w:space="0" w:color="auto"/>
        <w:right w:val="none" w:sz="0" w:space="0" w:color="auto"/>
      </w:divBdr>
    </w:div>
    <w:div w:id="1842890012">
      <w:bodyDiv w:val="1"/>
      <w:marLeft w:val="0"/>
      <w:marRight w:val="0"/>
      <w:marTop w:val="0"/>
      <w:marBottom w:val="0"/>
      <w:divBdr>
        <w:top w:val="none" w:sz="0" w:space="0" w:color="auto"/>
        <w:left w:val="none" w:sz="0" w:space="0" w:color="auto"/>
        <w:bottom w:val="none" w:sz="0" w:space="0" w:color="auto"/>
        <w:right w:val="none" w:sz="0" w:space="0" w:color="auto"/>
      </w:divBdr>
    </w:div>
    <w:div w:id="1889101161">
      <w:bodyDiv w:val="1"/>
      <w:marLeft w:val="0"/>
      <w:marRight w:val="0"/>
      <w:marTop w:val="0"/>
      <w:marBottom w:val="0"/>
      <w:divBdr>
        <w:top w:val="none" w:sz="0" w:space="0" w:color="auto"/>
        <w:left w:val="none" w:sz="0" w:space="0" w:color="auto"/>
        <w:bottom w:val="none" w:sz="0" w:space="0" w:color="auto"/>
        <w:right w:val="none" w:sz="0" w:space="0" w:color="auto"/>
      </w:divBdr>
    </w:div>
    <w:div w:id="1923484373">
      <w:bodyDiv w:val="1"/>
      <w:marLeft w:val="0"/>
      <w:marRight w:val="0"/>
      <w:marTop w:val="0"/>
      <w:marBottom w:val="0"/>
      <w:divBdr>
        <w:top w:val="none" w:sz="0" w:space="0" w:color="auto"/>
        <w:left w:val="none" w:sz="0" w:space="0" w:color="auto"/>
        <w:bottom w:val="none" w:sz="0" w:space="0" w:color="auto"/>
        <w:right w:val="none" w:sz="0" w:space="0" w:color="auto"/>
      </w:divBdr>
    </w:div>
    <w:div w:id="1954093939">
      <w:bodyDiv w:val="1"/>
      <w:marLeft w:val="0"/>
      <w:marRight w:val="0"/>
      <w:marTop w:val="0"/>
      <w:marBottom w:val="0"/>
      <w:divBdr>
        <w:top w:val="none" w:sz="0" w:space="0" w:color="auto"/>
        <w:left w:val="none" w:sz="0" w:space="0" w:color="auto"/>
        <w:bottom w:val="none" w:sz="0" w:space="0" w:color="auto"/>
        <w:right w:val="none" w:sz="0" w:space="0" w:color="auto"/>
      </w:divBdr>
    </w:div>
    <w:div w:id="2008942956">
      <w:bodyDiv w:val="1"/>
      <w:marLeft w:val="0"/>
      <w:marRight w:val="0"/>
      <w:marTop w:val="0"/>
      <w:marBottom w:val="0"/>
      <w:divBdr>
        <w:top w:val="none" w:sz="0" w:space="0" w:color="auto"/>
        <w:left w:val="none" w:sz="0" w:space="0" w:color="auto"/>
        <w:bottom w:val="none" w:sz="0" w:space="0" w:color="auto"/>
        <w:right w:val="none" w:sz="0" w:space="0" w:color="auto"/>
      </w:divBdr>
    </w:div>
    <w:div w:id="20854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usbaikal.ru" TargetMode="External"/><Relationship Id="rId4" Type="http://schemas.microsoft.com/office/2007/relationships/stylesWithEffects" Target="stylesWithEffects.xml"/><Relationship Id="rId9" Type="http://schemas.openxmlformats.org/officeDocument/2006/relationships/hyperlink" Target="http://rusbaikal.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активов 2019</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2759250655774673E-2"/>
          <c:y val="0.18829615338151628"/>
          <c:w val="0.64419712523116635"/>
          <c:h val="0.80536743930630716"/>
        </c:manualLayout>
      </c:layout>
      <c:pie3DChart>
        <c:varyColors val="1"/>
        <c:ser>
          <c:idx val="0"/>
          <c:order val="0"/>
          <c:tx>
            <c:strRef>
              <c:f>Лист1!$B$1</c:f>
              <c:strCache>
                <c:ptCount val="1"/>
                <c:pt idx="0">
                  <c:v>Структура активов 2017</c:v>
                </c:pt>
              </c:strCache>
            </c:strRef>
          </c:tx>
          <c:explosion val="12"/>
          <c:dLbls>
            <c:dLbl>
              <c:idx val="0"/>
              <c:layout>
                <c:manualLayout>
                  <c:x val="-0.21413417449324859"/>
                  <c:y val="-0.15927018556642683"/>
                </c:manualLayout>
              </c:layout>
              <c:tx>
                <c:rich>
                  <a:bodyPr/>
                  <a:lstStyle/>
                  <a:p>
                    <a:pPr>
                      <a:defRPr b="1"/>
                    </a:pPr>
                    <a:r>
                      <a:rPr lang="ru-RU" sz="900" b="1">
                        <a:latin typeface="+mn-lt"/>
                        <a:cs typeface="Times New Roman" pitchFamily="18" charset="0"/>
                      </a:rPr>
                      <a:t>Иммобилизированные средства, 72; </a:t>
                    </a:r>
                  </a:p>
                </c:rich>
              </c:tx>
              <c:spPr/>
              <c:dLblPos val="bestFit"/>
              <c:showLegendKey val="0"/>
              <c:showVal val="1"/>
              <c:showCatName val="1"/>
              <c:showSerName val="0"/>
              <c:showPercent val="0"/>
              <c:showBubbleSize val="0"/>
              <c:separator> </c:separator>
              <c:extLst>
                <c:ext xmlns:c15="http://schemas.microsoft.com/office/drawing/2012/chart" uri="{CE6537A1-D6FC-4f65-9D91-7224C49458BB}"/>
              </c:extLst>
            </c:dLbl>
            <c:dLbl>
              <c:idx val="1"/>
              <c:layout>
                <c:manualLayout>
                  <c:x val="6.8686715365398596E-2"/>
                  <c:y val="5.0351253263153428E-2"/>
                </c:manualLayout>
              </c:layout>
              <c:tx>
                <c:rich>
                  <a:bodyPr/>
                  <a:lstStyle/>
                  <a:p>
                    <a:pPr>
                      <a:defRPr b="1"/>
                    </a:pPr>
                    <a:r>
                      <a:rPr lang="ru-RU"/>
                      <a:t>Ликвидные активы, 28; </a:t>
                    </a:r>
                  </a:p>
                </c:rich>
              </c:tx>
              <c:spPr/>
              <c:dLblPos val="bestFit"/>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Лист1!$A$2:$A$3</c:f>
              <c:strCache>
                <c:ptCount val="2"/>
                <c:pt idx="0">
                  <c:v>Иммобилизированные средства</c:v>
                </c:pt>
                <c:pt idx="1">
                  <c:v>Ликвидные активы</c:v>
                </c:pt>
              </c:strCache>
            </c:strRef>
          </c:cat>
          <c:val>
            <c:numRef>
              <c:f>Лист1!$B$2:$B$3</c:f>
              <c:numCache>
                <c:formatCode>General</c:formatCode>
                <c:ptCount val="2"/>
                <c:pt idx="0">
                  <c:v>72</c:v>
                </c:pt>
                <c:pt idx="1">
                  <c:v>28</c:v>
                </c:pt>
              </c:numCache>
            </c:numRef>
          </c:val>
        </c:ser>
        <c:dLbls>
          <c:showLegendKey val="0"/>
          <c:showVal val="0"/>
          <c:showCatName val="0"/>
          <c:showSerName val="0"/>
          <c:showPercent val="0"/>
          <c:showBubbleSize val="0"/>
          <c:showLeaderLines val="1"/>
        </c:dLbls>
      </c:pie3DChart>
      <c:spPr>
        <a:scene3d>
          <a:camera prst="orthographicFront"/>
          <a:lightRig rig="threePt" dir="t"/>
        </a:scene3d>
        <a:sp3d>
          <a:bevelT w="152400" h="50800" prst="softRound"/>
        </a:sp3d>
      </c:spPr>
    </c:plotArea>
    <c:legend>
      <c:legendPos val="r"/>
      <c:layout>
        <c:manualLayout>
          <c:xMode val="edge"/>
          <c:yMode val="edge"/>
          <c:x val="0.66289250486306095"/>
          <c:y val="0.72643242429342014"/>
          <c:w val="0.31223792809031403"/>
          <c:h val="0.17171049373545288"/>
        </c:manualLayout>
      </c:layout>
      <c:overlay val="0"/>
    </c:legend>
    <c:plotVisOnly val="1"/>
    <c:dispBlanksAs val="gap"/>
    <c:showDLblsOverMax val="0"/>
  </c:chart>
  <c:spPr>
    <a:effectLst>
      <a:outerShdw dist="50800" dir="5400000" algn="ctr" rotWithShape="0">
        <a:srgbClr val="000000">
          <a:alpha val="50000"/>
        </a:srgbClr>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капитала 2019</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2614704411948505"/>
          <c:w val="0.79748340590212119"/>
          <c:h val="0.87385295588051493"/>
        </c:manualLayout>
      </c:layout>
      <c:pie3DChart>
        <c:varyColors val="1"/>
        <c:ser>
          <c:idx val="0"/>
          <c:order val="0"/>
          <c:tx>
            <c:strRef>
              <c:f>Лист1!$B$1</c:f>
              <c:strCache>
                <c:ptCount val="1"/>
                <c:pt idx="0">
                  <c:v>Структура капитала 2016</c:v>
                </c:pt>
              </c:strCache>
            </c:strRef>
          </c:tx>
          <c:explosion val="25"/>
          <c:dLbls>
            <c:dLbl>
              <c:idx val="0"/>
              <c:tx>
                <c:rich>
                  <a:bodyPr/>
                  <a:lstStyle/>
                  <a:p>
                    <a:r>
                      <a:rPr lang="ru-RU"/>
                      <a:t>Собственный капитал; 97</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6.8542126164178638E-2"/>
                  <c:y val="9.6230158730158735E-2"/>
                </c:manualLayout>
              </c:layout>
              <c:tx>
                <c:rich>
                  <a:bodyPr/>
                  <a:lstStyle/>
                  <a:p>
                    <a:r>
                      <a:rPr lang="ru-RU"/>
                      <a:t>Прочие краткосрочные обязательства; 3</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Лист1!$A$2:$A$3</c:f>
              <c:strCache>
                <c:ptCount val="2"/>
                <c:pt idx="0">
                  <c:v>Собственный капитал</c:v>
                </c:pt>
                <c:pt idx="1">
                  <c:v>Прочие краткосрочные обязательства</c:v>
                </c:pt>
              </c:strCache>
            </c:strRef>
          </c:cat>
          <c:val>
            <c:numRef>
              <c:f>Лист1!$B$2:$B$3</c:f>
              <c:numCache>
                <c:formatCode>General</c:formatCode>
                <c:ptCount val="2"/>
                <c:pt idx="0">
                  <c:v>96</c:v>
                </c:pt>
                <c:pt idx="1">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effectLst>
      <a:outerShdw blurRad="50800" dist="50800" dir="5400000" algn="ctr" rotWithShape="0">
        <a:schemeClr val="bg2"/>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расходов 2019</a:t>
            </a:r>
          </a:p>
        </c:rich>
      </c:tx>
      <c:layout>
        <c:manualLayout>
          <c:xMode val="edge"/>
          <c:yMode val="edge"/>
          <c:x val="0.33699542994958148"/>
          <c:y val="1.5342465753424657E-2"/>
        </c:manualLayout>
      </c:layout>
      <c:overlay val="0"/>
    </c:title>
    <c:autoTitleDeleted val="0"/>
    <c:view3D>
      <c:rotX val="30"/>
      <c:rotY val="15"/>
      <c:rAngAx val="0"/>
      <c:perspective val="30"/>
    </c:view3D>
    <c:floor>
      <c:thickness val="0"/>
    </c:floor>
    <c:sideWall>
      <c:thickness val="0"/>
    </c:sideWall>
    <c:backWall>
      <c:thickness val="0"/>
    </c:backWall>
    <c:plotArea>
      <c:layout>
        <c:manualLayout>
          <c:layoutTarget val="inner"/>
          <c:xMode val="edge"/>
          <c:yMode val="edge"/>
          <c:x val="6.3689406607315924E-2"/>
          <c:y val="0"/>
          <c:w val="0.73113599254666062"/>
          <c:h val="0.94379103494170746"/>
        </c:manualLayout>
      </c:layout>
      <c:pie3DChart>
        <c:varyColors val="1"/>
        <c:ser>
          <c:idx val="0"/>
          <c:order val="0"/>
          <c:tx>
            <c:strRef>
              <c:f>Лист1!$B$1</c:f>
              <c:strCache>
                <c:ptCount val="1"/>
                <c:pt idx="0">
                  <c:v>Структура расходов 2018</c:v>
                </c:pt>
              </c:strCache>
            </c:strRef>
          </c:tx>
          <c:explosion val="12"/>
          <c:dPt>
            <c:idx val="7"/>
            <c:bubble3D val="0"/>
            <c:spPr>
              <a:solidFill>
                <a:srgbClr val="0070C0"/>
              </a:solidFill>
              <a:effectLst>
                <a:outerShdw blurRad="50800" dist="50800" dir="5400000" algn="ctr" rotWithShape="0">
                  <a:srgbClr val="0070C0"/>
                </a:outerShdw>
              </a:effectLst>
            </c:spPr>
          </c:dPt>
          <c:dLbls>
            <c:dLbl>
              <c:idx val="0"/>
              <c:tx>
                <c:rich>
                  <a:bodyPr/>
                  <a:lstStyle/>
                  <a:p>
                    <a:r>
                      <a:rPr lang="ru-RU"/>
                      <a:t>ФОТ</a:t>
                    </a:r>
                    <a:r>
                      <a:rPr lang="ru-RU" baseline="0"/>
                      <a:t> работников основного производства и страховые взносы</a:t>
                    </a:r>
                  </a:p>
                  <a:p>
                    <a:r>
                      <a:rPr lang="ru-RU"/>
                      <a:t>41</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1"/>
              <c:tx>
                <c:rich>
                  <a:bodyPr/>
                  <a:lstStyle/>
                  <a:p>
                    <a:r>
                      <a:rPr lang="ru-RU"/>
                      <a:t>Тепло и электроэнергия
4</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2.3530572674024968E-3"/>
                  <c:y val="-6.9544409574101565E-3"/>
                </c:manualLayout>
              </c:layout>
              <c:tx>
                <c:rich>
                  <a:bodyPr/>
                  <a:lstStyle/>
                  <a:p>
                    <a:r>
                      <a:rPr lang="ru-RU"/>
                      <a:t>Охрана объектов
2</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3"/>
              <c:tx>
                <c:rich>
                  <a:bodyPr/>
                  <a:lstStyle/>
                  <a:p>
                    <a:r>
                      <a:rPr lang="ru-RU"/>
                      <a:t>Содержание земель
1</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4"/>
              <c:tx>
                <c:rich>
                  <a:bodyPr/>
                  <a:lstStyle/>
                  <a:p>
                    <a:r>
                      <a:rPr lang="ru-RU"/>
                      <a:t>Общехозяйственные</a:t>
                    </a:r>
                    <a:r>
                      <a:rPr lang="ru-RU" baseline="0"/>
                      <a:t> расходы</a:t>
                    </a:r>
                    <a:r>
                      <a:rPr lang="ru-RU"/>
                      <a:t>
20</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7.3070534816517874E-2"/>
                  <c:y val="3.3862339403278648E-3"/>
                </c:manualLayout>
              </c:layout>
              <c:tx>
                <c:rich>
                  <a:bodyPr/>
                  <a:lstStyle/>
                  <a:p>
                    <a:r>
                      <a:rPr lang="ru-RU"/>
                      <a:t>Продукты питания </a:t>
                    </a:r>
                  </a:p>
                  <a:p>
                    <a:r>
                      <a:rPr lang="ru-RU"/>
                      <a:t>10</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6"/>
              <c:tx>
                <c:rich>
                  <a:bodyPr/>
                  <a:lstStyle/>
                  <a:p>
                    <a:r>
                      <a:rPr lang="ru-RU"/>
                      <a:t>Прочие расходы
22</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7"/>
              <c:tx>
                <c:rich>
                  <a:bodyPr/>
                  <a:lstStyle/>
                  <a:p>
                    <a:r>
                      <a:rPr lang="ru-RU"/>
                      <a:t>Прочие расходы
26,73</a:t>
                    </a:r>
                  </a:p>
                </c:rich>
              </c:tx>
              <c:showLegendKey val="0"/>
              <c:showVal val="1"/>
              <c:showCatName val="1"/>
              <c:showSerName val="0"/>
              <c:showPercent val="0"/>
              <c:showBubbleSize val="0"/>
              <c:separator>
</c:separator>
              <c:extLst>
                <c:ext xmlns:c15="http://schemas.microsoft.com/office/drawing/2012/chart" uri="{CE6537A1-D6FC-4f65-9D91-7224C49458BB}"/>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Лист1!$A$2:$A$9</c:f>
              <c:strCache>
                <c:ptCount val="7"/>
                <c:pt idx="0">
                  <c:v>ФОТ работников основного производства и страховые взносы</c:v>
                </c:pt>
                <c:pt idx="1">
                  <c:v>Тепло и электроэнергия</c:v>
                </c:pt>
                <c:pt idx="2">
                  <c:v>Охрана объектов</c:v>
                </c:pt>
                <c:pt idx="3">
                  <c:v>Содержание земель</c:v>
                </c:pt>
                <c:pt idx="4">
                  <c:v>Общехозяйственные расходы</c:v>
                </c:pt>
                <c:pt idx="5">
                  <c:v>Продукты питания</c:v>
                </c:pt>
                <c:pt idx="6">
                  <c:v>Прочие расходы</c:v>
                </c:pt>
              </c:strCache>
            </c:strRef>
          </c:cat>
          <c:val>
            <c:numRef>
              <c:f>Лист1!$B$2:$B$9</c:f>
              <c:numCache>
                <c:formatCode>General</c:formatCode>
                <c:ptCount val="8"/>
                <c:pt idx="0">
                  <c:v>36</c:v>
                </c:pt>
                <c:pt idx="1">
                  <c:v>4</c:v>
                </c:pt>
                <c:pt idx="2">
                  <c:v>2</c:v>
                </c:pt>
                <c:pt idx="3">
                  <c:v>1</c:v>
                </c:pt>
                <c:pt idx="4">
                  <c:v>26</c:v>
                </c:pt>
                <c:pt idx="5">
                  <c:v>9</c:v>
                </c:pt>
                <c:pt idx="6">
                  <c:v>22</c:v>
                </c:pt>
              </c:numCache>
            </c:numRef>
          </c:val>
        </c:ser>
        <c:dLbls>
          <c:showLegendKey val="0"/>
          <c:showVal val="0"/>
          <c:showCatName val="0"/>
          <c:showSerName val="0"/>
          <c:showPercent val="0"/>
          <c:showBubbleSize val="0"/>
          <c:showLeaderLines val="1"/>
        </c:dLbls>
      </c:pie3DChart>
    </c:plotArea>
    <c:legend>
      <c:legendPos val="b"/>
      <c:legendEntry>
        <c:idx val="0"/>
        <c:delete val="1"/>
      </c:legendEntry>
      <c:overlay val="0"/>
      <c:txPr>
        <a:bodyPr/>
        <a:lstStyle/>
        <a:p>
          <a:pPr>
            <a:defRPr baseline="0"/>
          </a:pPr>
          <a:endParaRPr lang="ru-RU"/>
        </a:p>
      </c:txPr>
    </c:legend>
    <c:plotVisOnly val="1"/>
    <c:dispBlanksAs val="gap"/>
    <c:showDLblsOverMax val="0"/>
  </c:chart>
  <c:spPr>
    <a:ln w="9525"/>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536D7-2C06-41E0-BDC4-8B0F13AB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17</Pages>
  <Words>4885</Words>
  <Characters>31864</Characters>
  <Application>Microsoft Office Word</Application>
  <DocSecurity>0</DocSecurity>
  <Lines>265</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ОГУП ГК "РУСЬ"</Company>
  <LinksUpToDate>false</LinksUpToDate>
  <CharactersWithSpaces>36676</CharactersWithSpaces>
  <SharedDoc>false</SharedDoc>
  <HLinks>
    <vt:vector size="6" baseType="variant">
      <vt:variant>
        <vt:i4>1114189</vt:i4>
      </vt:variant>
      <vt:variant>
        <vt:i4>0</vt:i4>
      </vt:variant>
      <vt:variant>
        <vt:i4>0</vt:i4>
      </vt:variant>
      <vt:variant>
        <vt:i4>5</vt:i4>
      </vt:variant>
      <vt:variant>
        <vt:lpwstr>http://rusbaikal.ru/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Мудрова</dc:creator>
  <cp:lastModifiedBy>Казакова Евгения Михайловна</cp:lastModifiedBy>
  <cp:revision>8</cp:revision>
  <cp:lastPrinted>2019-06-19T01:49:00Z</cp:lastPrinted>
  <dcterms:created xsi:type="dcterms:W3CDTF">2020-05-29T07:06:00Z</dcterms:created>
  <dcterms:modified xsi:type="dcterms:W3CDTF">2020-06-29T02:58:00Z</dcterms:modified>
</cp:coreProperties>
</file>